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23" w:rsidRPr="009D1999" w:rsidRDefault="00C73723" w:rsidP="008E6E1A">
      <w:pPr>
        <w:rPr>
          <w:rFonts w:ascii="Arial" w:hAnsi="Arial" w:cs="Arial"/>
          <w:b/>
          <w:color w:val="000000"/>
          <w:sz w:val="22"/>
          <w:szCs w:val="22"/>
        </w:rPr>
      </w:pPr>
      <w:r w:rsidRPr="009D1999">
        <w:rPr>
          <w:rFonts w:ascii="Arial" w:hAnsi="Arial" w:cs="Arial"/>
          <w:b/>
          <w:color w:val="000000"/>
          <w:sz w:val="22"/>
          <w:szCs w:val="22"/>
        </w:rPr>
        <w:t>Vergabekammer Niedersachsen beim</w:t>
      </w:r>
    </w:p>
    <w:p w:rsidR="00C73723" w:rsidRPr="009D1999" w:rsidRDefault="00C73723" w:rsidP="008E6E1A">
      <w:pPr>
        <w:rPr>
          <w:rFonts w:ascii="Arial" w:hAnsi="Arial" w:cs="Arial"/>
          <w:b/>
          <w:color w:val="000000"/>
          <w:sz w:val="22"/>
          <w:szCs w:val="22"/>
        </w:rPr>
      </w:pPr>
      <w:r w:rsidRPr="009D1999">
        <w:rPr>
          <w:rFonts w:ascii="Arial" w:hAnsi="Arial" w:cs="Arial"/>
          <w:b/>
          <w:color w:val="000000"/>
          <w:sz w:val="22"/>
          <w:szCs w:val="22"/>
        </w:rPr>
        <w:t>Niedersächsischen Ministerium</w:t>
      </w:r>
    </w:p>
    <w:p w:rsidR="00C73723" w:rsidRPr="009D1999" w:rsidRDefault="00C73723" w:rsidP="008E6E1A">
      <w:pPr>
        <w:rPr>
          <w:rFonts w:ascii="Arial" w:hAnsi="Arial" w:cs="Arial"/>
          <w:b/>
          <w:color w:val="000000"/>
          <w:sz w:val="22"/>
          <w:szCs w:val="22"/>
        </w:rPr>
      </w:pPr>
      <w:r w:rsidRPr="009D1999">
        <w:rPr>
          <w:rFonts w:ascii="Arial" w:hAnsi="Arial" w:cs="Arial"/>
          <w:b/>
          <w:color w:val="000000"/>
          <w:sz w:val="22"/>
          <w:szCs w:val="22"/>
        </w:rPr>
        <w:t>für Wirtschaft, Arbeit und Verkehr</w:t>
      </w:r>
    </w:p>
    <w:p w:rsidR="00C73723" w:rsidRPr="009D1999" w:rsidRDefault="00C73723" w:rsidP="008E6E1A">
      <w:pPr>
        <w:rPr>
          <w:rFonts w:ascii="Arial" w:hAnsi="Arial" w:cs="Arial"/>
          <w:b/>
          <w:color w:val="000000"/>
          <w:sz w:val="22"/>
          <w:szCs w:val="22"/>
        </w:rPr>
      </w:pPr>
      <w:r w:rsidRPr="009D1999">
        <w:rPr>
          <w:rFonts w:ascii="Arial" w:hAnsi="Arial" w:cs="Arial"/>
          <w:b/>
          <w:color w:val="000000"/>
          <w:sz w:val="22"/>
          <w:szCs w:val="22"/>
        </w:rPr>
        <w:t>Auf der Hude 2</w:t>
      </w:r>
    </w:p>
    <w:p w:rsidR="00C73723" w:rsidRPr="009D1999" w:rsidRDefault="00C73723" w:rsidP="008E6E1A">
      <w:pPr>
        <w:rPr>
          <w:rFonts w:ascii="Arial" w:hAnsi="Arial" w:cs="Arial"/>
          <w:b/>
          <w:color w:val="000000"/>
          <w:sz w:val="22"/>
          <w:szCs w:val="22"/>
        </w:rPr>
      </w:pPr>
      <w:r w:rsidRPr="009D1999">
        <w:rPr>
          <w:rFonts w:ascii="Arial" w:hAnsi="Arial" w:cs="Arial"/>
          <w:b/>
          <w:color w:val="000000"/>
          <w:sz w:val="22"/>
          <w:szCs w:val="22"/>
        </w:rPr>
        <w:t>21339 Lüneburg</w:t>
      </w:r>
    </w:p>
    <w:p w:rsidR="00C73723" w:rsidRPr="009D1999" w:rsidRDefault="00C73723" w:rsidP="008E6E1A">
      <w:pPr>
        <w:rPr>
          <w:rFonts w:ascii="Arial" w:hAnsi="Arial" w:cs="Arial"/>
          <w:b/>
          <w:color w:val="000000"/>
          <w:sz w:val="22"/>
          <w:szCs w:val="22"/>
        </w:rPr>
      </w:pPr>
    </w:p>
    <w:p w:rsidR="00C73723" w:rsidRPr="009D1999" w:rsidRDefault="00C73723" w:rsidP="008E6E1A">
      <w:pPr>
        <w:rPr>
          <w:rFonts w:ascii="Arial" w:hAnsi="Arial" w:cs="Arial"/>
          <w:b/>
          <w:color w:val="000000"/>
          <w:sz w:val="22"/>
          <w:szCs w:val="22"/>
        </w:rPr>
      </w:pPr>
      <w:r w:rsidRPr="009D1999">
        <w:rPr>
          <w:rFonts w:ascii="Arial" w:hAnsi="Arial" w:cs="Arial"/>
          <w:b/>
          <w:color w:val="000000"/>
          <w:sz w:val="22"/>
          <w:szCs w:val="22"/>
        </w:rPr>
        <w:t>Az.: VgK-22/2015</w:t>
      </w:r>
    </w:p>
    <w:p w:rsidR="00C73723" w:rsidRPr="009D1999" w:rsidRDefault="00C73723" w:rsidP="008E6E1A">
      <w:pPr>
        <w:rPr>
          <w:rFonts w:ascii="Arial" w:hAnsi="Arial" w:cs="Arial"/>
          <w:b/>
          <w:color w:val="000000"/>
          <w:sz w:val="22"/>
          <w:szCs w:val="22"/>
        </w:rPr>
      </w:pPr>
    </w:p>
    <w:p w:rsidR="00C73723" w:rsidRPr="009D1999" w:rsidRDefault="00C73723" w:rsidP="008E6E1A">
      <w:pPr>
        <w:rPr>
          <w:rFonts w:ascii="Arial" w:hAnsi="Arial" w:cs="Arial"/>
          <w:b/>
          <w:color w:val="000000"/>
          <w:sz w:val="22"/>
          <w:szCs w:val="22"/>
        </w:rPr>
      </w:pPr>
    </w:p>
    <w:p w:rsidR="00C73723" w:rsidRPr="009D1999" w:rsidRDefault="00C73723" w:rsidP="008E6E1A">
      <w:pPr>
        <w:tabs>
          <w:tab w:val="left" w:pos="6300"/>
        </w:tabs>
        <w:jc w:val="right"/>
        <w:rPr>
          <w:rFonts w:ascii="Arial" w:hAnsi="Arial" w:cs="Arial"/>
          <w:b/>
          <w:color w:val="000000"/>
          <w:sz w:val="22"/>
          <w:szCs w:val="22"/>
        </w:rPr>
      </w:pPr>
      <w:r w:rsidRPr="009D1999">
        <w:rPr>
          <w:rFonts w:ascii="Arial" w:hAnsi="Arial" w:cs="Arial"/>
          <w:b/>
          <w:color w:val="000000"/>
          <w:sz w:val="22"/>
          <w:szCs w:val="22"/>
        </w:rPr>
        <w:tab/>
        <w:t xml:space="preserve">Lüneburg, den </w:t>
      </w:r>
      <w:r>
        <w:rPr>
          <w:rFonts w:ascii="Arial" w:hAnsi="Arial" w:cs="Arial"/>
          <w:b/>
          <w:color w:val="000000"/>
          <w:sz w:val="22"/>
          <w:szCs w:val="22"/>
        </w:rPr>
        <w:t>08</w:t>
      </w:r>
      <w:r w:rsidRPr="009D1999">
        <w:rPr>
          <w:rFonts w:ascii="Arial" w:hAnsi="Arial" w:cs="Arial"/>
          <w:b/>
          <w:color w:val="000000"/>
          <w:sz w:val="22"/>
          <w:szCs w:val="22"/>
        </w:rPr>
        <w:t>.07.2015</w:t>
      </w:r>
    </w:p>
    <w:p w:rsidR="00C73723" w:rsidRPr="009D1999" w:rsidRDefault="00C73723" w:rsidP="008E6E1A">
      <w:pPr>
        <w:tabs>
          <w:tab w:val="left" w:pos="6300"/>
        </w:tabs>
        <w:rPr>
          <w:rFonts w:ascii="Arial" w:hAnsi="Arial" w:cs="Arial"/>
          <w:b/>
          <w:color w:val="000000"/>
          <w:sz w:val="22"/>
          <w:szCs w:val="22"/>
        </w:rPr>
      </w:pPr>
    </w:p>
    <w:p w:rsidR="00C73723" w:rsidRPr="009D1999" w:rsidRDefault="00C73723" w:rsidP="008E6E1A">
      <w:pPr>
        <w:tabs>
          <w:tab w:val="left" w:pos="6300"/>
        </w:tabs>
        <w:rPr>
          <w:rFonts w:ascii="Arial" w:hAnsi="Arial" w:cs="Arial"/>
          <w:b/>
          <w:color w:val="000000"/>
          <w:sz w:val="22"/>
          <w:szCs w:val="22"/>
        </w:rPr>
      </w:pPr>
    </w:p>
    <w:p w:rsidR="00C73723" w:rsidRPr="009D1999" w:rsidRDefault="00C73723" w:rsidP="008E6E1A">
      <w:pPr>
        <w:tabs>
          <w:tab w:val="left" w:pos="6300"/>
        </w:tabs>
        <w:rPr>
          <w:rFonts w:ascii="Arial" w:hAnsi="Arial" w:cs="Arial"/>
          <w:b/>
          <w:color w:val="000000"/>
          <w:sz w:val="22"/>
          <w:szCs w:val="22"/>
        </w:rPr>
      </w:pPr>
    </w:p>
    <w:p w:rsidR="00C73723" w:rsidRPr="009D1999" w:rsidRDefault="00C73723" w:rsidP="008E6E1A">
      <w:pPr>
        <w:tabs>
          <w:tab w:val="left" w:pos="6300"/>
        </w:tabs>
        <w:rPr>
          <w:rFonts w:ascii="Arial" w:hAnsi="Arial" w:cs="Arial"/>
          <w:b/>
          <w:color w:val="000000"/>
          <w:sz w:val="22"/>
          <w:szCs w:val="22"/>
        </w:rPr>
      </w:pPr>
    </w:p>
    <w:p w:rsidR="00C73723" w:rsidRPr="009D1999" w:rsidRDefault="00C73723" w:rsidP="008E6E1A">
      <w:pPr>
        <w:tabs>
          <w:tab w:val="left" w:pos="6300"/>
        </w:tabs>
        <w:jc w:val="center"/>
        <w:rPr>
          <w:rFonts w:ascii="Arial" w:hAnsi="Arial" w:cs="Arial"/>
          <w:b/>
          <w:color w:val="000000"/>
          <w:sz w:val="22"/>
          <w:szCs w:val="22"/>
        </w:rPr>
      </w:pPr>
      <w:r w:rsidRPr="009D1999">
        <w:rPr>
          <w:rFonts w:ascii="Arial" w:hAnsi="Arial" w:cs="Arial"/>
          <w:b/>
          <w:color w:val="000000"/>
          <w:sz w:val="22"/>
          <w:szCs w:val="22"/>
        </w:rPr>
        <w:t>B e s c h l u s s</w:t>
      </w:r>
    </w:p>
    <w:p w:rsidR="00C73723" w:rsidRPr="009D1999" w:rsidRDefault="00C73723" w:rsidP="008E6E1A">
      <w:pPr>
        <w:tabs>
          <w:tab w:val="left" w:pos="6300"/>
        </w:tabs>
        <w:jc w:val="center"/>
        <w:rPr>
          <w:rFonts w:ascii="Arial" w:hAnsi="Arial" w:cs="Arial"/>
          <w:color w:val="000000"/>
          <w:sz w:val="22"/>
          <w:szCs w:val="22"/>
        </w:rPr>
      </w:pPr>
    </w:p>
    <w:p w:rsidR="00C73723" w:rsidRPr="009D1999" w:rsidRDefault="00C73723" w:rsidP="008E6E1A">
      <w:pPr>
        <w:tabs>
          <w:tab w:val="left" w:pos="6300"/>
        </w:tabs>
        <w:jc w:val="center"/>
        <w:rPr>
          <w:rFonts w:ascii="Arial" w:hAnsi="Arial" w:cs="Arial"/>
          <w:color w:val="000000"/>
          <w:sz w:val="22"/>
          <w:szCs w:val="22"/>
        </w:rPr>
      </w:pPr>
    </w:p>
    <w:p w:rsidR="00C73723" w:rsidRPr="009D1999" w:rsidRDefault="00C73723" w:rsidP="008E6E1A">
      <w:pPr>
        <w:tabs>
          <w:tab w:val="left" w:pos="6300"/>
        </w:tabs>
        <w:jc w:val="center"/>
        <w:rPr>
          <w:rFonts w:ascii="Arial" w:hAnsi="Arial" w:cs="Arial"/>
          <w:color w:val="000000"/>
          <w:sz w:val="22"/>
          <w:szCs w:val="22"/>
        </w:rPr>
      </w:pPr>
    </w:p>
    <w:p w:rsidR="00C73723" w:rsidRPr="009D1999" w:rsidRDefault="00C73723" w:rsidP="008E6E1A">
      <w:pPr>
        <w:tabs>
          <w:tab w:val="left" w:pos="6300"/>
        </w:tabs>
        <w:rPr>
          <w:rFonts w:ascii="Arial" w:hAnsi="Arial" w:cs="Arial"/>
          <w:color w:val="000000"/>
          <w:sz w:val="22"/>
          <w:szCs w:val="22"/>
        </w:rPr>
      </w:pPr>
    </w:p>
    <w:p w:rsidR="00C73723" w:rsidRPr="009D1999" w:rsidRDefault="00C73723" w:rsidP="008E6E1A">
      <w:pPr>
        <w:rPr>
          <w:rFonts w:ascii="Arial" w:hAnsi="Arial" w:cs="Arial"/>
          <w:color w:val="000000"/>
          <w:sz w:val="22"/>
          <w:szCs w:val="22"/>
        </w:rPr>
      </w:pPr>
      <w:r w:rsidRPr="009D1999">
        <w:rPr>
          <w:rFonts w:ascii="Arial" w:hAnsi="Arial" w:cs="Arial"/>
          <w:color w:val="000000"/>
          <w:sz w:val="22"/>
          <w:szCs w:val="22"/>
        </w:rPr>
        <w:t xml:space="preserve">In dem Nachprüfungsverfahren </w:t>
      </w:r>
    </w:p>
    <w:p w:rsidR="00C73723" w:rsidRPr="009D1999" w:rsidRDefault="00C73723" w:rsidP="008E6E1A">
      <w:pPr>
        <w:rPr>
          <w:rFonts w:ascii="Arial" w:hAnsi="Arial" w:cs="Arial"/>
          <w:color w:val="000000"/>
          <w:sz w:val="22"/>
          <w:szCs w:val="22"/>
        </w:rPr>
      </w:pPr>
    </w:p>
    <w:p w:rsidR="00C73723" w:rsidRPr="009D1999" w:rsidRDefault="00C73723" w:rsidP="008E6E1A">
      <w:pPr>
        <w:rPr>
          <w:rFonts w:ascii="Arial" w:hAnsi="Arial" w:cs="Arial"/>
          <w:color w:val="000000"/>
          <w:sz w:val="22"/>
          <w:szCs w:val="22"/>
        </w:rPr>
      </w:pPr>
      <w:r w:rsidRPr="009D1999">
        <w:rPr>
          <w:rFonts w:ascii="Arial" w:hAnsi="Arial" w:cs="Arial"/>
          <w:color w:val="000000"/>
          <w:sz w:val="22"/>
          <w:szCs w:val="22"/>
        </w:rPr>
        <w:t xml:space="preserve">der </w:t>
      </w:r>
      <w:r>
        <w:rPr>
          <w:rFonts w:ascii="Arial" w:hAnsi="Arial" w:cs="Arial"/>
          <w:color w:val="000000"/>
          <w:sz w:val="22"/>
          <w:szCs w:val="22"/>
        </w:rPr>
        <w:t>xxxxxx</w:t>
      </w:r>
      <w:r w:rsidRPr="009D1999">
        <w:rPr>
          <w:rFonts w:ascii="Arial" w:hAnsi="Arial" w:cs="Arial"/>
          <w:color w:val="000000"/>
          <w:sz w:val="22"/>
          <w:szCs w:val="22"/>
        </w:rPr>
        <w:t>,</w:t>
      </w:r>
    </w:p>
    <w:p w:rsidR="00C73723" w:rsidRPr="009D1999" w:rsidRDefault="00C73723" w:rsidP="008E6E1A">
      <w:pPr>
        <w:rPr>
          <w:rFonts w:ascii="Arial" w:hAnsi="Arial" w:cs="Arial"/>
          <w:color w:val="000000"/>
          <w:sz w:val="22"/>
          <w:szCs w:val="22"/>
        </w:rPr>
      </w:pPr>
    </w:p>
    <w:p w:rsidR="00C73723" w:rsidRPr="009D1999" w:rsidRDefault="00C73723" w:rsidP="008E6E1A">
      <w:pPr>
        <w:ind w:left="2700" w:hanging="2700"/>
        <w:rPr>
          <w:rFonts w:ascii="Arial" w:hAnsi="Arial" w:cs="Arial"/>
          <w:color w:val="000000"/>
          <w:sz w:val="22"/>
          <w:szCs w:val="22"/>
          <w:u w:val="single"/>
        </w:rPr>
      </w:pPr>
    </w:p>
    <w:p w:rsidR="00C73723" w:rsidRPr="009D1999" w:rsidRDefault="00C73723" w:rsidP="00DC3C82">
      <w:pPr>
        <w:rPr>
          <w:rFonts w:ascii="Arial" w:hAnsi="Arial" w:cs="Arial"/>
          <w:color w:val="000000"/>
          <w:sz w:val="22"/>
          <w:szCs w:val="20"/>
        </w:rPr>
      </w:pPr>
      <w:r w:rsidRPr="009D1999">
        <w:rPr>
          <w:rFonts w:ascii="Arial" w:hAnsi="Arial" w:cs="Arial"/>
          <w:color w:val="000000"/>
          <w:sz w:val="22"/>
          <w:szCs w:val="22"/>
          <w:u w:val="single"/>
        </w:rPr>
        <w:t>Verfahrensbevollmächtigte</w:t>
      </w:r>
      <w:r w:rsidRPr="009D1999">
        <w:rPr>
          <w:rFonts w:ascii="Arial" w:hAnsi="Arial" w:cs="Arial"/>
          <w:color w:val="000000"/>
          <w:sz w:val="22"/>
          <w:szCs w:val="22"/>
        </w:rPr>
        <w:t xml:space="preserve">: </w:t>
      </w:r>
      <w:r>
        <w:rPr>
          <w:rFonts w:ascii="Arial" w:hAnsi="Arial" w:cs="Arial"/>
          <w:color w:val="000000"/>
          <w:sz w:val="22"/>
          <w:szCs w:val="20"/>
        </w:rPr>
        <w:t>xxxxxx</w:t>
      </w:r>
    </w:p>
    <w:p w:rsidR="00C73723" w:rsidRPr="009D1999" w:rsidRDefault="00C73723" w:rsidP="00DC3C82">
      <w:pPr>
        <w:rPr>
          <w:rFonts w:ascii="Arial" w:hAnsi="Arial" w:cs="Arial"/>
          <w:color w:val="000000"/>
          <w:sz w:val="22"/>
          <w:szCs w:val="22"/>
        </w:rPr>
      </w:pPr>
    </w:p>
    <w:p w:rsidR="00C73723" w:rsidRPr="009D1999" w:rsidRDefault="00C73723" w:rsidP="008E6E1A">
      <w:pPr>
        <w:rPr>
          <w:rFonts w:ascii="Arial" w:hAnsi="Arial" w:cs="Arial"/>
          <w:color w:val="000000"/>
          <w:sz w:val="22"/>
          <w:szCs w:val="22"/>
        </w:rPr>
      </w:pPr>
    </w:p>
    <w:p w:rsidR="00C73723" w:rsidRPr="009D1999" w:rsidRDefault="00C73723" w:rsidP="008E6E1A">
      <w:pPr>
        <w:jc w:val="right"/>
        <w:rPr>
          <w:rFonts w:ascii="Arial" w:hAnsi="Arial" w:cs="Arial"/>
          <w:color w:val="000000"/>
          <w:sz w:val="22"/>
          <w:szCs w:val="22"/>
        </w:rPr>
      </w:pPr>
      <w:r>
        <w:rPr>
          <w:noProof/>
        </w:rPr>
        <w:pict>
          <v:line id="Gerader Verbinder 1" o:spid="_x0000_s1026" style="position:absolute;left:0;text-align:left;z-index:251658240;visibility:visible;mso-position-horizontal-relative:page;mso-position-vertical-relative:page" from="14.2pt,421pt" to="28.4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" o:allowincell="f" strokeweight=".5pt">
            <v:stroke startarrowwidth="narrow" startarrowlength="short" endarrowwidth="narrow" endarrowlength="short"/>
            <w10:wrap anchorx="page" anchory="page"/>
            <w10:anchorlock/>
          </v:line>
        </w:pict>
      </w:r>
      <w:r w:rsidRPr="009D1999">
        <w:rPr>
          <w:rFonts w:ascii="Arial" w:hAnsi="Arial" w:cs="Arial"/>
          <w:b/>
          <w:color w:val="000000"/>
          <w:sz w:val="22"/>
          <w:szCs w:val="22"/>
        </w:rPr>
        <w:t>- Antragstellerin -</w:t>
      </w:r>
    </w:p>
    <w:p w:rsidR="00C73723" w:rsidRPr="009D1999" w:rsidRDefault="00C73723" w:rsidP="008E6E1A">
      <w:pPr>
        <w:tabs>
          <w:tab w:val="left" w:pos="2700"/>
          <w:tab w:val="left" w:pos="6300"/>
        </w:tabs>
        <w:rPr>
          <w:rFonts w:ascii="Arial" w:hAnsi="Arial" w:cs="Arial"/>
          <w:color w:val="000000"/>
          <w:sz w:val="22"/>
          <w:szCs w:val="22"/>
        </w:rPr>
      </w:pPr>
    </w:p>
    <w:p w:rsidR="00C73723" w:rsidRPr="009D1999" w:rsidRDefault="00C73723" w:rsidP="008E6E1A">
      <w:pPr>
        <w:tabs>
          <w:tab w:val="left" w:pos="2700"/>
          <w:tab w:val="left" w:pos="6300"/>
        </w:tabs>
        <w:rPr>
          <w:rFonts w:ascii="Arial" w:hAnsi="Arial" w:cs="Arial"/>
          <w:color w:val="000000"/>
          <w:sz w:val="22"/>
          <w:szCs w:val="22"/>
        </w:rPr>
      </w:pPr>
    </w:p>
    <w:p w:rsidR="00C73723" w:rsidRPr="009D1999" w:rsidRDefault="00C73723" w:rsidP="008E6E1A">
      <w:pPr>
        <w:tabs>
          <w:tab w:val="left" w:pos="2700"/>
          <w:tab w:val="left" w:pos="6300"/>
        </w:tabs>
        <w:jc w:val="center"/>
        <w:rPr>
          <w:rFonts w:ascii="Arial" w:hAnsi="Arial" w:cs="Arial"/>
          <w:color w:val="000000"/>
          <w:sz w:val="22"/>
          <w:szCs w:val="22"/>
        </w:rPr>
      </w:pPr>
      <w:r w:rsidRPr="009D1999">
        <w:rPr>
          <w:rFonts w:ascii="Arial" w:hAnsi="Arial" w:cs="Arial"/>
          <w:b/>
          <w:color w:val="000000"/>
          <w:sz w:val="22"/>
          <w:szCs w:val="22"/>
        </w:rPr>
        <w:t>gegen</w:t>
      </w:r>
    </w:p>
    <w:p w:rsidR="00C73723" w:rsidRPr="009D1999" w:rsidRDefault="00C73723" w:rsidP="008E6E1A">
      <w:pPr>
        <w:tabs>
          <w:tab w:val="left" w:pos="2700"/>
          <w:tab w:val="left" w:pos="6300"/>
        </w:tabs>
        <w:rPr>
          <w:rFonts w:ascii="Arial" w:hAnsi="Arial" w:cs="Arial"/>
          <w:color w:val="000000"/>
          <w:sz w:val="22"/>
          <w:szCs w:val="22"/>
        </w:rPr>
      </w:pPr>
    </w:p>
    <w:p w:rsidR="00C73723" w:rsidRPr="009D1999" w:rsidRDefault="00C73723" w:rsidP="008E6E1A">
      <w:pPr>
        <w:tabs>
          <w:tab w:val="left" w:pos="2700"/>
          <w:tab w:val="left" w:pos="6300"/>
        </w:tabs>
        <w:rPr>
          <w:rFonts w:ascii="Arial" w:hAnsi="Arial" w:cs="Arial"/>
          <w:color w:val="000000"/>
          <w:sz w:val="22"/>
          <w:szCs w:val="22"/>
        </w:rPr>
      </w:pPr>
    </w:p>
    <w:p w:rsidR="00C73723" w:rsidRPr="009D1999" w:rsidRDefault="00C73723" w:rsidP="008E6E1A">
      <w:pPr>
        <w:rPr>
          <w:rFonts w:ascii="Arial" w:hAnsi="Arial" w:cs="Arial"/>
          <w:color w:val="000000"/>
          <w:sz w:val="22"/>
          <w:szCs w:val="22"/>
        </w:rPr>
      </w:pPr>
      <w:bookmarkStart w:id="0" w:name="betreff"/>
      <w:bookmarkEnd w:id="0"/>
      <w:r w:rsidRPr="009D1999">
        <w:rPr>
          <w:rFonts w:ascii="Arial" w:hAnsi="Arial" w:cs="Arial"/>
          <w:color w:val="000000"/>
          <w:sz w:val="22"/>
          <w:szCs w:val="22"/>
        </w:rPr>
        <w:t xml:space="preserve">die </w:t>
      </w:r>
      <w:r>
        <w:rPr>
          <w:rFonts w:ascii="Arial" w:hAnsi="Arial" w:cs="Arial"/>
          <w:color w:val="000000"/>
          <w:sz w:val="22"/>
          <w:szCs w:val="22"/>
        </w:rPr>
        <w:t>xxxxxx</w:t>
      </w:r>
      <w:r w:rsidRPr="009D1999">
        <w:rPr>
          <w:rFonts w:ascii="Arial" w:hAnsi="Arial" w:cs="Arial"/>
          <w:color w:val="000000"/>
          <w:sz w:val="22"/>
          <w:szCs w:val="22"/>
        </w:rPr>
        <w:t xml:space="preserve">, </w:t>
      </w:r>
    </w:p>
    <w:p w:rsidR="00C73723" w:rsidRPr="009D1999" w:rsidRDefault="00C73723" w:rsidP="008E6E1A">
      <w:pPr>
        <w:rPr>
          <w:rFonts w:ascii="Arial" w:hAnsi="Arial" w:cs="Arial"/>
          <w:color w:val="000000"/>
          <w:sz w:val="22"/>
          <w:szCs w:val="22"/>
        </w:rPr>
      </w:pPr>
    </w:p>
    <w:p w:rsidR="00C73723" w:rsidRPr="009D1999" w:rsidRDefault="00C73723" w:rsidP="008E6E1A">
      <w:pPr>
        <w:rPr>
          <w:rFonts w:ascii="Arial" w:hAnsi="Arial" w:cs="Arial"/>
          <w:color w:val="000000"/>
          <w:sz w:val="22"/>
          <w:szCs w:val="22"/>
        </w:rPr>
      </w:pPr>
    </w:p>
    <w:p w:rsidR="00C73723" w:rsidRPr="009D1999" w:rsidRDefault="00C73723" w:rsidP="008E6E1A">
      <w:pPr>
        <w:rPr>
          <w:rFonts w:ascii="Arial" w:hAnsi="Arial"/>
          <w:color w:val="000000"/>
          <w:sz w:val="22"/>
          <w:szCs w:val="22"/>
        </w:rPr>
      </w:pPr>
    </w:p>
    <w:p w:rsidR="00C73723" w:rsidRPr="009D1999" w:rsidRDefault="00C73723" w:rsidP="008E6E1A">
      <w:pPr>
        <w:tabs>
          <w:tab w:val="left" w:pos="2700"/>
          <w:tab w:val="left" w:pos="6300"/>
        </w:tabs>
        <w:jc w:val="right"/>
        <w:rPr>
          <w:rFonts w:ascii="Arial" w:hAnsi="Arial" w:cs="Arial"/>
          <w:b/>
          <w:color w:val="000000"/>
          <w:sz w:val="22"/>
          <w:szCs w:val="22"/>
        </w:rPr>
      </w:pPr>
      <w:r w:rsidRPr="009D1999">
        <w:rPr>
          <w:rFonts w:ascii="Arial" w:hAnsi="Arial" w:cs="Arial"/>
          <w:b/>
          <w:color w:val="000000"/>
          <w:sz w:val="22"/>
          <w:szCs w:val="22"/>
        </w:rPr>
        <w:t xml:space="preserve">  - Antragsgegnerin –</w:t>
      </w:r>
    </w:p>
    <w:p w:rsidR="00C73723" w:rsidRPr="009D1999" w:rsidRDefault="00C73723" w:rsidP="008E6E1A">
      <w:pPr>
        <w:tabs>
          <w:tab w:val="left" w:pos="2700"/>
          <w:tab w:val="left" w:pos="6300"/>
        </w:tabs>
        <w:jc w:val="right"/>
        <w:rPr>
          <w:rFonts w:ascii="Arial" w:hAnsi="Arial" w:cs="Arial"/>
          <w:b/>
          <w:color w:val="000000"/>
          <w:sz w:val="22"/>
          <w:szCs w:val="22"/>
        </w:rPr>
      </w:pPr>
    </w:p>
    <w:p w:rsidR="00C73723" w:rsidRPr="009D1999" w:rsidRDefault="00C73723" w:rsidP="008E6E1A">
      <w:pPr>
        <w:tabs>
          <w:tab w:val="left" w:pos="2700"/>
          <w:tab w:val="left" w:pos="6300"/>
        </w:tabs>
        <w:rPr>
          <w:rFonts w:ascii="Arial" w:hAnsi="Arial" w:cs="Arial"/>
          <w:b/>
          <w:color w:val="000000"/>
          <w:sz w:val="22"/>
          <w:szCs w:val="22"/>
        </w:rPr>
      </w:pPr>
      <w:r w:rsidRPr="009D1999">
        <w:rPr>
          <w:rFonts w:ascii="Arial" w:hAnsi="Arial" w:cs="Arial"/>
          <w:b/>
          <w:color w:val="000000"/>
          <w:sz w:val="22"/>
          <w:szCs w:val="22"/>
        </w:rPr>
        <w:t>beigeladen:</w:t>
      </w:r>
    </w:p>
    <w:p w:rsidR="00C73723" w:rsidRPr="009D1999" w:rsidRDefault="00C73723" w:rsidP="008E6E1A">
      <w:pPr>
        <w:tabs>
          <w:tab w:val="left" w:pos="2700"/>
          <w:tab w:val="left" w:pos="6300"/>
        </w:tabs>
        <w:rPr>
          <w:rFonts w:ascii="Arial" w:hAnsi="Arial" w:cs="Arial"/>
          <w:b/>
          <w:color w:val="000000"/>
          <w:sz w:val="22"/>
          <w:szCs w:val="22"/>
        </w:rPr>
      </w:pPr>
    </w:p>
    <w:p w:rsidR="00C73723" w:rsidRPr="009D1999" w:rsidRDefault="00C73723" w:rsidP="004959E3">
      <w:pPr>
        <w:rPr>
          <w:rFonts w:ascii="Arial" w:hAnsi="Arial" w:cs="Arial"/>
          <w:color w:val="000000"/>
          <w:sz w:val="22"/>
          <w:szCs w:val="20"/>
        </w:rPr>
      </w:pPr>
      <w:r>
        <w:rPr>
          <w:rFonts w:ascii="Arial" w:hAnsi="Arial"/>
          <w:color w:val="000000"/>
          <w:sz w:val="22"/>
          <w:szCs w:val="20"/>
        </w:rPr>
        <w:t>xxxxxx,</w:t>
      </w:r>
    </w:p>
    <w:p w:rsidR="00C73723" w:rsidRPr="009D1999" w:rsidRDefault="00C73723" w:rsidP="008E6E1A">
      <w:pPr>
        <w:pStyle w:val="Zwischenberschriften2"/>
        <w:rPr>
          <w:rFonts w:ascii="Arial" w:hAnsi="Arial"/>
          <w:color w:val="000000"/>
        </w:rPr>
      </w:pPr>
    </w:p>
    <w:p w:rsidR="00C73723" w:rsidRPr="009D1999" w:rsidRDefault="00C73723" w:rsidP="008E6E1A">
      <w:pPr>
        <w:pStyle w:val="Zwischenberschriften2"/>
        <w:rPr>
          <w:rFonts w:ascii="Arial" w:hAnsi="Arial"/>
          <w:color w:val="000000"/>
        </w:rPr>
      </w:pPr>
    </w:p>
    <w:p w:rsidR="00C73723" w:rsidRPr="009D1999" w:rsidRDefault="00C73723" w:rsidP="00FA513D">
      <w:pPr>
        <w:rPr>
          <w:rFonts w:ascii="Arial" w:hAnsi="Arial" w:cs="Arial"/>
          <w:color w:val="000000"/>
          <w:sz w:val="22"/>
          <w:szCs w:val="20"/>
        </w:rPr>
      </w:pPr>
      <w:r w:rsidRPr="009D1999">
        <w:rPr>
          <w:rFonts w:ascii="Arial" w:hAnsi="Arial" w:cs="Arial"/>
          <w:color w:val="000000"/>
          <w:szCs w:val="22"/>
          <w:u w:val="single"/>
        </w:rPr>
        <w:t>Verfahrensbevollmächtigte</w:t>
      </w:r>
      <w:r w:rsidRPr="009D1999">
        <w:rPr>
          <w:rFonts w:ascii="Arial" w:hAnsi="Arial" w:cs="Arial"/>
          <w:color w:val="000000"/>
          <w:szCs w:val="22"/>
        </w:rPr>
        <w:t xml:space="preserve">: </w:t>
      </w:r>
      <w:r>
        <w:rPr>
          <w:rFonts w:ascii="Arial" w:hAnsi="Arial" w:cs="Arial"/>
          <w:color w:val="000000"/>
          <w:sz w:val="22"/>
          <w:szCs w:val="20"/>
        </w:rPr>
        <w:t>xxxxxx</w:t>
      </w:r>
    </w:p>
    <w:p w:rsidR="00C73723" w:rsidRPr="009D1999" w:rsidRDefault="00C73723" w:rsidP="008E6E1A">
      <w:pPr>
        <w:tabs>
          <w:tab w:val="left" w:pos="2700"/>
          <w:tab w:val="left" w:pos="6300"/>
        </w:tabs>
        <w:rPr>
          <w:rFonts w:ascii="Arial" w:hAnsi="Arial"/>
          <w:color w:val="000000"/>
          <w:sz w:val="22"/>
          <w:szCs w:val="22"/>
        </w:rPr>
      </w:pPr>
    </w:p>
    <w:p w:rsidR="00C73723" w:rsidRPr="009D1999" w:rsidRDefault="00C73723" w:rsidP="008E6E1A">
      <w:pPr>
        <w:tabs>
          <w:tab w:val="left" w:pos="2700"/>
          <w:tab w:val="left" w:pos="6300"/>
        </w:tabs>
        <w:rPr>
          <w:rFonts w:ascii="Arial" w:hAnsi="Arial"/>
          <w:color w:val="000000"/>
          <w:sz w:val="22"/>
          <w:szCs w:val="22"/>
        </w:rPr>
      </w:pPr>
    </w:p>
    <w:p w:rsidR="00C73723" w:rsidRPr="009D1999" w:rsidRDefault="00C73723" w:rsidP="008E6E1A">
      <w:pPr>
        <w:pStyle w:val="ListParagraph"/>
        <w:numPr>
          <w:ilvl w:val="0"/>
          <w:numId w:val="1"/>
        </w:numPr>
        <w:tabs>
          <w:tab w:val="left" w:pos="2700"/>
          <w:tab w:val="left" w:pos="6300"/>
        </w:tabs>
        <w:ind w:left="7088" w:hanging="142"/>
        <w:rPr>
          <w:rFonts w:ascii="Arial" w:hAnsi="Arial"/>
          <w:b/>
          <w:color w:val="000000"/>
          <w:sz w:val="22"/>
          <w:szCs w:val="22"/>
        </w:rPr>
      </w:pPr>
      <w:r w:rsidRPr="009D1999">
        <w:rPr>
          <w:rFonts w:ascii="Arial" w:hAnsi="Arial"/>
          <w:b/>
          <w:color w:val="000000"/>
          <w:sz w:val="22"/>
          <w:szCs w:val="22"/>
        </w:rPr>
        <w:t>Beigeladene -</w:t>
      </w:r>
    </w:p>
    <w:p w:rsidR="00C73723" w:rsidRPr="009D1999" w:rsidRDefault="00C73723" w:rsidP="008E6E1A">
      <w:pPr>
        <w:tabs>
          <w:tab w:val="left" w:pos="2700"/>
          <w:tab w:val="left" w:pos="6300"/>
        </w:tabs>
        <w:rPr>
          <w:rFonts w:ascii="Arial" w:hAnsi="Arial" w:cs="Arial"/>
          <w:b/>
          <w:color w:val="000000"/>
          <w:sz w:val="22"/>
          <w:szCs w:val="22"/>
        </w:rPr>
      </w:pPr>
    </w:p>
    <w:p w:rsidR="00C73723" w:rsidRPr="009D1999" w:rsidRDefault="00C73723" w:rsidP="008E6E1A">
      <w:pPr>
        <w:tabs>
          <w:tab w:val="left" w:pos="360"/>
          <w:tab w:val="left" w:pos="2700"/>
          <w:tab w:val="left" w:pos="3240"/>
          <w:tab w:val="left" w:pos="6300"/>
        </w:tabs>
        <w:rPr>
          <w:rFonts w:ascii="Arial" w:hAnsi="Arial" w:cs="Arial"/>
          <w:b/>
          <w:color w:val="000000"/>
          <w:sz w:val="22"/>
          <w:szCs w:val="22"/>
        </w:rPr>
      </w:pPr>
      <w:r w:rsidRPr="009D1999">
        <w:rPr>
          <w:rFonts w:ascii="Arial" w:hAnsi="Arial" w:cs="Arial"/>
          <w:b/>
          <w:color w:val="000000"/>
          <w:sz w:val="22"/>
          <w:szCs w:val="22"/>
        </w:rPr>
        <w:t>wegen</w:t>
      </w:r>
    </w:p>
    <w:p w:rsidR="00C73723" w:rsidRPr="009D1999" w:rsidRDefault="00C73723" w:rsidP="008E6E1A">
      <w:pPr>
        <w:tabs>
          <w:tab w:val="left" w:pos="360"/>
          <w:tab w:val="left" w:pos="2700"/>
          <w:tab w:val="left" w:pos="6300"/>
        </w:tabs>
        <w:rPr>
          <w:rFonts w:ascii="Arial" w:hAnsi="Arial" w:cs="Arial"/>
          <w:color w:val="000000"/>
          <w:sz w:val="22"/>
          <w:szCs w:val="22"/>
        </w:rPr>
      </w:pPr>
    </w:p>
    <w:p w:rsidR="00C73723" w:rsidRPr="009D1999" w:rsidRDefault="00C73723" w:rsidP="008E6E1A">
      <w:pPr>
        <w:tabs>
          <w:tab w:val="left" w:pos="360"/>
          <w:tab w:val="left" w:pos="2700"/>
          <w:tab w:val="left" w:pos="6300"/>
        </w:tabs>
        <w:rPr>
          <w:rFonts w:ascii="Arial" w:hAnsi="Arial" w:cs="Arial"/>
          <w:color w:val="000000"/>
          <w:sz w:val="22"/>
          <w:szCs w:val="22"/>
        </w:rPr>
      </w:pPr>
    </w:p>
    <w:p w:rsidR="00C73723" w:rsidRPr="009D1999" w:rsidRDefault="00C73723" w:rsidP="004959E3">
      <w:pPr>
        <w:rPr>
          <w:rFonts w:ascii="Arial" w:hAnsi="Arial" w:cs="Arial"/>
          <w:color w:val="000000"/>
          <w:sz w:val="22"/>
          <w:szCs w:val="20"/>
        </w:rPr>
      </w:pPr>
      <w:r w:rsidRPr="009D1999">
        <w:rPr>
          <w:rFonts w:ascii="Arial" w:hAnsi="Arial" w:cs="Arial"/>
          <w:color w:val="000000"/>
          <w:sz w:val="22"/>
          <w:szCs w:val="20"/>
        </w:rPr>
        <w:t xml:space="preserve">Vergabeverfahren </w:t>
      </w:r>
      <w:r>
        <w:rPr>
          <w:rFonts w:ascii="Arial" w:hAnsi="Arial" w:cs="Arial"/>
          <w:color w:val="000000"/>
          <w:sz w:val="22"/>
          <w:szCs w:val="20"/>
        </w:rPr>
        <w:t>xxxxxx</w:t>
      </w:r>
      <w:r w:rsidRPr="009D1999">
        <w:rPr>
          <w:rFonts w:ascii="Arial" w:hAnsi="Arial" w:cs="Arial"/>
          <w:color w:val="000000"/>
          <w:sz w:val="22"/>
          <w:szCs w:val="20"/>
        </w:rPr>
        <w:t xml:space="preserve"> Beschaffung neuer Software für das Einwohnermeldewesen,</w:t>
      </w:r>
    </w:p>
    <w:p w:rsidR="00C73723" w:rsidRPr="009D1999" w:rsidRDefault="00C73723" w:rsidP="004959E3">
      <w:pPr>
        <w:rPr>
          <w:rFonts w:ascii="Arial" w:hAnsi="Arial" w:cs="Arial"/>
          <w:color w:val="000000"/>
          <w:sz w:val="22"/>
          <w:szCs w:val="20"/>
        </w:rPr>
      </w:pPr>
    </w:p>
    <w:p w:rsidR="00C73723" w:rsidRPr="009D1999" w:rsidRDefault="00C73723" w:rsidP="008E6E1A">
      <w:pPr>
        <w:rPr>
          <w:rFonts w:ascii="Arial" w:hAnsi="Arial" w:cs="Arial"/>
          <w:color w:val="000000"/>
          <w:sz w:val="22"/>
          <w:szCs w:val="22"/>
        </w:rPr>
      </w:pPr>
      <w:r w:rsidRPr="009D1999">
        <w:rPr>
          <w:rFonts w:ascii="Arial" w:hAnsi="Arial" w:cs="Arial"/>
          <w:color w:val="000000"/>
          <w:sz w:val="22"/>
          <w:szCs w:val="22"/>
        </w:rPr>
        <w:t>hat die Vergabekammer durch den Vorsitzenden MR Gause, die hauptamtliche Beisitzerin Dipl.-Ing. Rohn und den ehrenamtlichen Beisitzer Dipl.-Ing. Dierks auf die mündliche Ve</w:t>
      </w:r>
      <w:r w:rsidRPr="009D1999">
        <w:rPr>
          <w:rFonts w:ascii="Arial" w:hAnsi="Arial" w:cs="Arial"/>
          <w:color w:val="000000"/>
          <w:sz w:val="22"/>
          <w:szCs w:val="22"/>
        </w:rPr>
        <w:t>r</w:t>
      </w:r>
      <w:r w:rsidRPr="009D1999">
        <w:rPr>
          <w:rFonts w:ascii="Arial" w:hAnsi="Arial" w:cs="Arial"/>
          <w:color w:val="000000"/>
          <w:sz w:val="22"/>
          <w:szCs w:val="22"/>
        </w:rPr>
        <w:t>handlung vom 25.06.2015 beschlossen:</w:t>
      </w:r>
    </w:p>
    <w:p w:rsidR="00C73723" w:rsidRPr="009D1999" w:rsidRDefault="00C73723" w:rsidP="008E6E1A">
      <w:pPr>
        <w:rPr>
          <w:rFonts w:ascii="Arial" w:hAnsi="Arial" w:cs="Arial"/>
          <w:color w:val="000000"/>
          <w:sz w:val="22"/>
          <w:szCs w:val="22"/>
        </w:rPr>
      </w:pPr>
    </w:p>
    <w:p w:rsidR="00C73723" w:rsidRPr="009D1999" w:rsidRDefault="00C73723" w:rsidP="008E6E1A">
      <w:pPr>
        <w:pStyle w:val="ListParagraph"/>
        <w:numPr>
          <w:ilvl w:val="0"/>
          <w:numId w:val="2"/>
        </w:numPr>
        <w:autoSpaceDE w:val="0"/>
        <w:autoSpaceDN w:val="0"/>
        <w:adjustRightInd w:val="0"/>
        <w:ind w:left="284"/>
        <w:rPr>
          <w:rFonts w:ascii="Arial" w:hAnsi="Arial" w:cs="Arial"/>
          <w:color w:val="000000"/>
          <w:sz w:val="22"/>
          <w:szCs w:val="22"/>
          <w:lang w:eastAsia="en-US"/>
        </w:rPr>
      </w:pPr>
      <w:r w:rsidRPr="009D1999">
        <w:rPr>
          <w:rFonts w:ascii="Arial" w:hAnsi="Arial" w:cs="Arial"/>
          <w:color w:val="000000"/>
          <w:sz w:val="22"/>
          <w:szCs w:val="22"/>
          <w:lang w:eastAsia="en-US"/>
        </w:rPr>
        <w:t>Es wird festgestellt, dass die Antragstellerin in ihren Rechten verletzt ist. Die Antragsgegnerin wird verpflichtet, das Ve</w:t>
      </w:r>
      <w:r w:rsidRPr="009D1999">
        <w:rPr>
          <w:rFonts w:ascii="Arial" w:hAnsi="Arial" w:cs="Arial"/>
          <w:color w:val="000000"/>
          <w:sz w:val="22"/>
          <w:szCs w:val="22"/>
          <w:lang w:eastAsia="en-US"/>
        </w:rPr>
        <w:t>r</w:t>
      </w:r>
      <w:r w:rsidRPr="009D1999">
        <w:rPr>
          <w:rFonts w:ascii="Arial" w:hAnsi="Arial" w:cs="Arial"/>
          <w:color w:val="000000"/>
          <w:sz w:val="22"/>
          <w:szCs w:val="22"/>
          <w:lang w:eastAsia="en-US"/>
        </w:rPr>
        <w:t>handlungsverfahren auf den Zeitpunkt vor Aufforderung zur Abgabe des finalen Angebotes zurück zu versetzen, die Bieter unter Mitteilung einer festgelegten Leistung ohne Varianten e</w:t>
      </w:r>
      <w:r w:rsidRPr="009D1999">
        <w:rPr>
          <w:rFonts w:ascii="Arial" w:hAnsi="Arial" w:cs="Arial"/>
          <w:color w:val="000000"/>
          <w:sz w:val="22"/>
          <w:szCs w:val="22"/>
          <w:lang w:eastAsia="en-US"/>
        </w:rPr>
        <w:t>r</w:t>
      </w:r>
      <w:r w:rsidRPr="009D1999">
        <w:rPr>
          <w:rFonts w:ascii="Arial" w:hAnsi="Arial" w:cs="Arial"/>
          <w:color w:val="000000"/>
          <w:sz w:val="22"/>
          <w:szCs w:val="22"/>
          <w:lang w:eastAsia="en-US"/>
        </w:rPr>
        <w:t>neut zur Abgabe eines finalen Angebotes aufzufordern, die Wertung der Angebote durchzuführen und in einer den Anfo</w:t>
      </w:r>
      <w:r w:rsidRPr="009D1999">
        <w:rPr>
          <w:rFonts w:ascii="Arial" w:hAnsi="Arial" w:cs="Arial"/>
          <w:color w:val="000000"/>
          <w:sz w:val="22"/>
          <w:szCs w:val="22"/>
          <w:lang w:eastAsia="en-US"/>
        </w:rPr>
        <w:t>r</w:t>
      </w:r>
      <w:r w:rsidRPr="009D1999">
        <w:rPr>
          <w:rFonts w:ascii="Arial" w:hAnsi="Arial" w:cs="Arial"/>
          <w:color w:val="000000"/>
          <w:sz w:val="22"/>
          <w:szCs w:val="22"/>
          <w:lang w:eastAsia="en-US"/>
        </w:rPr>
        <w:t>derungen des § 24 EG VOL/A genügenden Weise in der Ve</w:t>
      </w:r>
      <w:r w:rsidRPr="009D1999">
        <w:rPr>
          <w:rFonts w:ascii="Arial" w:hAnsi="Arial" w:cs="Arial"/>
          <w:color w:val="000000"/>
          <w:sz w:val="22"/>
          <w:szCs w:val="22"/>
          <w:lang w:eastAsia="en-US"/>
        </w:rPr>
        <w:t>r</w:t>
      </w:r>
      <w:r w:rsidRPr="009D1999">
        <w:rPr>
          <w:rFonts w:ascii="Arial" w:hAnsi="Arial" w:cs="Arial"/>
          <w:color w:val="000000"/>
          <w:sz w:val="22"/>
          <w:szCs w:val="22"/>
          <w:lang w:eastAsia="en-US"/>
        </w:rPr>
        <w:t>gabeakte zu dokumentieren. Dabei hat sie die aus den En</w:t>
      </w:r>
      <w:r w:rsidRPr="009D1999">
        <w:rPr>
          <w:rFonts w:ascii="Arial" w:hAnsi="Arial" w:cs="Arial"/>
          <w:color w:val="000000"/>
          <w:sz w:val="22"/>
          <w:szCs w:val="22"/>
          <w:lang w:eastAsia="en-US"/>
        </w:rPr>
        <w:t>t</w:t>
      </w:r>
      <w:r w:rsidRPr="009D1999">
        <w:rPr>
          <w:rFonts w:ascii="Arial" w:hAnsi="Arial" w:cs="Arial"/>
          <w:color w:val="000000"/>
          <w:sz w:val="22"/>
          <w:szCs w:val="22"/>
          <w:lang w:eastAsia="en-US"/>
        </w:rPr>
        <w:t>scheidungsgründen ersichtliche Rechtsauffassung der Verg</w:t>
      </w:r>
      <w:r w:rsidRPr="009D1999">
        <w:rPr>
          <w:rFonts w:ascii="Arial" w:hAnsi="Arial" w:cs="Arial"/>
          <w:color w:val="000000"/>
          <w:sz w:val="22"/>
          <w:szCs w:val="22"/>
          <w:lang w:eastAsia="en-US"/>
        </w:rPr>
        <w:t>a</w:t>
      </w:r>
      <w:r w:rsidRPr="009D1999">
        <w:rPr>
          <w:rFonts w:ascii="Arial" w:hAnsi="Arial" w:cs="Arial"/>
          <w:color w:val="000000"/>
          <w:sz w:val="22"/>
          <w:szCs w:val="22"/>
          <w:lang w:eastAsia="en-US"/>
        </w:rPr>
        <w:t>bekammer zu beachten.</w:t>
      </w:r>
    </w:p>
    <w:p w:rsidR="00C73723" w:rsidRPr="009D1999" w:rsidRDefault="00C73723" w:rsidP="00D35A64">
      <w:pPr>
        <w:autoSpaceDE w:val="0"/>
        <w:autoSpaceDN w:val="0"/>
        <w:adjustRightInd w:val="0"/>
        <w:rPr>
          <w:rFonts w:ascii="Arial" w:hAnsi="Arial" w:cs="Arial"/>
          <w:color w:val="000000"/>
          <w:sz w:val="22"/>
          <w:szCs w:val="22"/>
          <w:lang w:eastAsia="en-US"/>
        </w:rPr>
      </w:pPr>
    </w:p>
    <w:p w:rsidR="00C73723" w:rsidRPr="009D1999" w:rsidRDefault="00C73723" w:rsidP="00D35A64">
      <w:pPr>
        <w:autoSpaceDE w:val="0"/>
        <w:autoSpaceDN w:val="0"/>
        <w:adjustRightInd w:val="0"/>
        <w:ind w:left="284"/>
        <w:rPr>
          <w:rFonts w:ascii="Arial" w:hAnsi="Arial" w:cs="Arial"/>
          <w:color w:val="000000"/>
          <w:sz w:val="22"/>
          <w:szCs w:val="22"/>
          <w:lang w:eastAsia="en-US"/>
        </w:rPr>
      </w:pPr>
      <w:r w:rsidRPr="009D1999">
        <w:rPr>
          <w:rFonts w:ascii="Arial" w:hAnsi="Arial" w:cs="Arial"/>
          <w:color w:val="000000"/>
          <w:sz w:val="22"/>
          <w:szCs w:val="22"/>
          <w:lang w:eastAsia="en-US"/>
        </w:rPr>
        <w:t>Im Übrigen wird der Nachprüfungsantrag zurück gewiesen.</w:t>
      </w:r>
    </w:p>
    <w:p w:rsidR="00C73723" w:rsidRPr="009D1999" w:rsidRDefault="00C73723" w:rsidP="008E6E1A">
      <w:pPr>
        <w:pStyle w:val="ListParagraph"/>
        <w:autoSpaceDE w:val="0"/>
        <w:autoSpaceDN w:val="0"/>
        <w:adjustRightInd w:val="0"/>
        <w:ind w:left="284"/>
        <w:rPr>
          <w:rFonts w:ascii="Arial" w:hAnsi="Arial" w:cs="Arial"/>
          <w:color w:val="000000"/>
          <w:sz w:val="22"/>
          <w:szCs w:val="22"/>
          <w:lang w:eastAsia="en-US"/>
        </w:rPr>
      </w:pPr>
    </w:p>
    <w:p w:rsidR="00C73723" w:rsidRPr="009D1999" w:rsidRDefault="00C73723" w:rsidP="008E6E1A">
      <w:pPr>
        <w:pStyle w:val="ListParagraph"/>
        <w:numPr>
          <w:ilvl w:val="0"/>
          <w:numId w:val="2"/>
        </w:numPr>
        <w:autoSpaceDE w:val="0"/>
        <w:autoSpaceDN w:val="0"/>
        <w:adjustRightInd w:val="0"/>
        <w:ind w:left="284"/>
        <w:rPr>
          <w:rFonts w:ascii="Arial" w:hAnsi="Arial" w:cs="Arial"/>
          <w:color w:val="000000"/>
          <w:sz w:val="22"/>
          <w:szCs w:val="22"/>
          <w:lang w:eastAsia="en-US"/>
        </w:rPr>
      </w:pPr>
      <w:r w:rsidRPr="009D1999">
        <w:rPr>
          <w:rFonts w:ascii="Arial" w:hAnsi="Arial" w:cs="Arial"/>
          <w:color w:val="000000"/>
          <w:sz w:val="22"/>
          <w:szCs w:val="22"/>
          <w:lang w:eastAsia="en-US"/>
        </w:rPr>
        <w:t xml:space="preserve">Die Kosten des Verfahrens hat die Antragsgegnerin zu 2/3, die Antragstellerin zu 1/3 zu tragen. Die Antragsgegnerin ist jedoch von der Entrichtung des auf sie entfallenden Gebührenanteils befreit. </w:t>
      </w:r>
    </w:p>
    <w:p w:rsidR="00C73723" w:rsidRPr="009D1999" w:rsidRDefault="00C73723" w:rsidP="008E6E1A">
      <w:pPr>
        <w:autoSpaceDE w:val="0"/>
        <w:autoSpaceDN w:val="0"/>
        <w:adjustRightInd w:val="0"/>
        <w:rPr>
          <w:rFonts w:ascii="Arial" w:hAnsi="Arial" w:cs="Arial"/>
          <w:color w:val="000000"/>
          <w:sz w:val="22"/>
          <w:szCs w:val="22"/>
          <w:lang w:eastAsia="en-US"/>
        </w:rPr>
      </w:pPr>
    </w:p>
    <w:p w:rsidR="00C73723" w:rsidRPr="009D1999" w:rsidRDefault="00C73723" w:rsidP="008E6E1A">
      <w:pPr>
        <w:pStyle w:val="ListParagraph"/>
        <w:numPr>
          <w:ilvl w:val="0"/>
          <w:numId w:val="2"/>
        </w:numPr>
        <w:autoSpaceDE w:val="0"/>
        <w:autoSpaceDN w:val="0"/>
        <w:adjustRightInd w:val="0"/>
        <w:ind w:left="284"/>
        <w:rPr>
          <w:rFonts w:ascii="Arial" w:hAnsi="Arial" w:cs="Arial"/>
          <w:color w:val="000000"/>
          <w:sz w:val="22"/>
          <w:szCs w:val="22"/>
          <w:lang w:eastAsia="en-US"/>
        </w:rPr>
      </w:pPr>
      <w:r w:rsidRPr="009D1999">
        <w:rPr>
          <w:rFonts w:ascii="Arial" w:hAnsi="Arial" w:cs="Arial"/>
          <w:color w:val="000000"/>
          <w:sz w:val="22"/>
          <w:szCs w:val="22"/>
          <w:lang w:eastAsia="en-US"/>
        </w:rPr>
        <w:t xml:space="preserve">Die Kosten werden auf </w:t>
      </w:r>
      <w:r>
        <w:rPr>
          <w:rFonts w:ascii="Arial" w:hAnsi="Arial" w:cs="Arial"/>
          <w:color w:val="000000"/>
          <w:sz w:val="22"/>
          <w:szCs w:val="22"/>
        </w:rPr>
        <w:t>xxxxxx</w:t>
      </w:r>
      <w:r w:rsidRPr="009D1999">
        <w:rPr>
          <w:rFonts w:ascii="Arial" w:hAnsi="Arial" w:cs="Arial"/>
          <w:color w:val="000000"/>
          <w:sz w:val="22"/>
          <w:szCs w:val="22"/>
        </w:rPr>
        <w:t xml:space="preserve"> </w:t>
      </w:r>
      <w:r w:rsidRPr="009D1999">
        <w:rPr>
          <w:rFonts w:ascii="Arial" w:hAnsi="Arial" w:cs="Arial"/>
          <w:color w:val="000000"/>
          <w:sz w:val="22"/>
          <w:szCs w:val="22"/>
          <w:lang w:eastAsia="en-US"/>
        </w:rPr>
        <w:t>€ festgesetzt.</w:t>
      </w:r>
    </w:p>
    <w:p w:rsidR="00C73723" w:rsidRPr="009D1999" w:rsidRDefault="00C73723" w:rsidP="008E6E1A">
      <w:pPr>
        <w:autoSpaceDE w:val="0"/>
        <w:autoSpaceDN w:val="0"/>
        <w:adjustRightInd w:val="0"/>
        <w:rPr>
          <w:rFonts w:ascii="Arial" w:hAnsi="Arial" w:cs="Arial"/>
          <w:color w:val="000000"/>
          <w:sz w:val="22"/>
          <w:szCs w:val="22"/>
          <w:lang w:eastAsia="en-US"/>
        </w:rPr>
      </w:pPr>
    </w:p>
    <w:p w:rsidR="00C73723" w:rsidRPr="009D1999" w:rsidRDefault="00C73723" w:rsidP="008E6E1A">
      <w:pPr>
        <w:pStyle w:val="ListParagraph"/>
        <w:numPr>
          <w:ilvl w:val="0"/>
          <w:numId w:val="2"/>
        </w:numPr>
        <w:autoSpaceDE w:val="0"/>
        <w:autoSpaceDN w:val="0"/>
        <w:adjustRightInd w:val="0"/>
        <w:ind w:left="284"/>
        <w:rPr>
          <w:rFonts w:ascii="Arial" w:hAnsi="Arial" w:cs="Arial"/>
          <w:color w:val="000000"/>
          <w:sz w:val="22"/>
          <w:szCs w:val="22"/>
          <w:lang w:eastAsia="en-US"/>
        </w:rPr>
      </w:pPr>
      <w:r w:rsidRPr="009D1999">
        <w:rPr>
          <w:rFonts w:ascii="Arial" w:hAnsi="Arial" w:cs="Arial"/>
          <w:color w:val="000000"/>
          <w:sz w:val="22"/>
          <w:szCs w:val="22"/>
          <w:lang w:eastAsia="en-US"/>
        </w:rPr>
        <w:t>Die Antragsgegnerin ist verpflichtet, der Antragstellerin die zur zweckentsprechenden Rechtsverfolgung notwendigen Au</w:t>
      </w:r>
      <w:r w:rsidRPr="009D1999">
        <w:rPr>
          <w:rFonts w:ascii="Arial" w:hAnsi="Arial" w:cs="Arial"/>
          <w:color w:val="000000"/>
          <w:sz w:val="22"/>
          <w:szCs w:val="22"/>
          <w:lang w:eastAsia="en-US"/>
        </w:rPr>
        <w:t>f</w:t>
      </w:r>
      <w:r w:rsidRPr="009D1999">
        <w:rPr>
          <w:rFonts w:ascii="Arial" w:hAnsi="Arial" w:cs="Arial"/>
          <w:color w:val="000000"/>
          <w:sz w:val="22"/>
          <w:szCs w:val="22"/>
          <w:lang w:eastAsia="en-US"/>
        </w:rPr>
        <w:t>wendungen zu 2/3 zu erstatten. Die Hinzuziehung eines Rechtsanwalts war für die Antragstellerin notwendig.</w:t>
      </w:r>
    </w:p>
    <w:p w:rsidR="00C73723" w:rsidRPr="009D1999" w:rsidRDefault="00C73723" w:rsidP="008E6E1A">
      <w:pPr>
        <w:pStyle w:val="ListParagraph"/>
        <w:rPr>
          <w:rFonts w:ascii="Arial" w:hAnsi="Arial" w:cs="Arial"/>
          <w:color w:val="000000"/>
          <w:sz w:val="22"/>
          <w:szCs w:val="22"/>
          <w:lang w:eastAsia="en-US"/>
        </w:rPr>
      </w:pPr>
    </w:p>
    <w:p w:rsidR="00C73723" w:rsidRPr="009D1999" w:rsidRDefault="00C73723" w:rsidP="008E6E1A">
      <w:pPr>
        <w:autoSpaceDE w:val="0"/>
        <w:autoSpaceDN w:val="0"/>
        <w:adjustRightInd w:val="0"/>
        <w:rPr>
          <w:rFonts w:ascii="Arial" w:hAnsi="Arial" w:cs="Arial"/>
          <w:color w:val="000000"/>
          <w:sz w:val="22"/>
          <w:szCs w:val="22"/>
          <w:lang w:eastAsia="en-US"/>
        </w:rPr>
      </w:pPr>
    </w:p>
    <w:p w:rsidR="00C73723" w:rsidRPr="009D1999" w:rsidRDefault="00C73723" w:rsidP="008E6E1A">
      <w:pPr>
        <w:autoSpaceDE w:val="0"/>
        <w:autoSpaceDN w:val="0"/>
        <w:adjustRightInd w:val="0"/>
        <w:rPr>
          <w:rFonts w:ascii="Arial" w:hAnsi="Arial" w:cs="Arial"/>
          <w:b/>
          <w:color w:val="000000"/>
          <w:sz w:val="22"/>
          <w:szCs w:val="22"/>
          <w:lang w:eastAsia="en-US"/>
        </w:rPr>
      </w:pPr>
      <w:r w:rsidRPr="009D1999">
        <w:rPr>
          <w:rFonts w:ascii="Arial" w:hAnsi="Arial" w:cs="Arial"/>
          <w:b/>
          <w:color w:val="000000"/>
          <w:sz w:val="22"/>
          <w:szCs w:val="22"/>
          <w:lang w:eastAsia="en-US"/>
        </w:rPr>
        <w:t>Begründung:</w:t>
      </w:r>
    </w:p>
    <w:p w:rsidR="00C73723" w:rsidRPr="009D1999" w:rsidRDefault="00C73723" w:rsidP="008E6E1A">
      <w:pPr>
        <w:autoSpaceDE w:val="0"/>
        <w:autoSpaceDN w:val="0"/>
        <w:adjustRightInd w:val="0"/>
        <w:rPr>
          <w:rFonts w:ascii="Arial" w:hAnsi="Arial" w:cs="Arial"/>
          <w:b/>
          <w:color w:val="000000"/>
          <w:sz w:val="22"/>
          <w:szCs w:val="22"/>
          <w:lang w:eastAsia="en-US"/>
        </w:rPr>
      </w:pPr>
    </w:p>
    <w:p w:rsidR="00C73723" w:rsidRPr="009D1999" w:rsidRDefault="00C73723" w:rsidP="008E6E1A">
      <w:pPr>
        <w:autoSpaceDE w:val="0"/>
        <w:autoSpaceDN w:val="0"/>
        <w:adjustRightInd w:val="0"/>
        <w:rPr>
          <w:rFonts w:ascii="Arial" w:hAnsi="Arial" w:cs="Arial"/>
          <w:b/>
          <w:color w:val="000000"/>
          <w:sz w:val="22"/>
          <w:szCs w:val="22"/>
          <w:lang w:eastAsia="en-US"/>
        </w:rPr>
      </w:pPr>
    </w:p>
    <w:p w:rsidR="00C73723" w:rsidRPr="009D1999" w:rsidRDefault="00C73723" w:rsidP="008E6E1A">
      <w:pPr>
        <w:autoSpaceDE w:val="0"/>
        <w:autoSpaceDN w:val="0"/>
        <w:adjustRightInd w:val="0"/>
        <w:jc w:val="center"/>
        <w:rPr>
          <w:rFonts w:ascii="Arial" w:hAnsi="Arial" w:cs="Arial"/>
          <w:b/>
          <w:color w:val="000000"/>
          <w:sz w:val="22"/>
          <w:szCs w:val="22"/>
          <w:lang w:eastAsia="en-US"/>
        </w:rPr>
      </w:pPr>
      <w:r w:rsidRPr="009D1999">
        <w:rPr>
          <w:rFonts w:ascii="Arial" w:hAnsi="Arial" w:cs="Arial"/>
          <w:b/>
          <w:color w:val="000000"/>
          <w:sz w:val="22"/>
          <w:szCs w:val="22"/>
          <w:lang w:eastAsia="en-US"/>
        </w:rPr>
        <w:t>I.</w:t>
      </w:r>
    </w:p>
    <w:p w:rsidR="00C73723" w:rsidRPr="009D1999" w:rsidRDefault="00C73723">
      <w:pPr>
        <w:rPr>
          <w:color w:val="000000"/>
        </w:rPr>
      </w:pPr>
    </w:p>
    <w:p w:rsidR="00C73723" w:rsidRPr="009D1999" w:rsidRDefault="00C73723" w:rsidP="009F03E1">
      <w:pPr>
        <w:autoSpaceDE w:val="0"/>
        <w:autoSpaceDN w:val="0"/>
        <w:adjustRightInd w:val="0"/>
        <w:rPr>
          <w:rFonts w:ascii="Arial" w:hAnsi="Arial" w:cs="Arial"/>
          <w:color w:val="000000"/>
          <w:sz w:val="22"/>
          <w:szCs w:val="22"/>
        </w:rPr>
      </w:pPr>
      <w:r w:rsidRPr="009D1999">
        <w:rPr>
          <w:rFonts w:ascii="Arial" w:hAnsi="Arial" w:cs="Arial"/>
          <w:color w:val="000000"/>
          <w:sz w:val="22"/>
          <w:szCs w:val="22"/>
        </w:rPr>
        <w:t xml:space="preserve">Zur Beschaffung neuer Software für das Einwohnermeldewesen schrieb die Stadt </w:t>
      </w:r>
      <w:r>
        <w:rPr>
          <w:rFonts w:ascii="Arial" w:hAnsi="Arial" w:cs="Arial"/>
          <w:color w:val="000000"/>
          <w:sz w:val="22"/>
          <w:szCs w:val="22"/>
        </w:rPr>
        <w:t>xxxxxx</w:t>
      </w:r>
      <w:r w:rsidRPr="009D1999">
        <w:rPr>
          <w:rFonts w:ascii="Arial" w:hAnsi="Arial" w:cs="Arial"/>
          <w:color w:val="000000"/>
          <w:sz w:val="22"/>
          <w:szCs w:val="22"/>
        </w:rPr>
        <w:t xml:space="preserve"> mit europaweiter Bekanntmachung vom </w:t>
      </w:r>
      <w:r>
        <w:rPr>
          <w:rFonts w:ascii="Arial" w:hAnsi="Arial" w:cs="Arial"/>
          <w:color w:val="000000"/>
          <w:sz w:val="22"/>
          <w:szCs w:val="22"/>
        </w:rPr>
        <w:t>xxxxxx</w:t>
      </w:r>
      <w:r w:rsidRPr="009D1999">
        <w:rPr>
          <w:rFonts w:ascii="Arial" w:hAnsi="Arial" w:cs="Arial"/>
          <w:color w:val="000000"/>
          <w:sz w:val="22"/>
          <w:szCs w:val="22"/>
        </w:rPr>
        <w:t>.2014 ein Verhandlungsverfahren mit vorgeschalt</w:t>
      </w:r>
      <w:r w:rsidRPr="009D1999">
        <w:rPr>
          <w:rFonts w:ascii="Arial" w:hAnsi="Arial" w:cs="Arial"/>
          <w:color w:val="000000"/>
          <w:sz w:val="22"/>
          <w:szCs w:val="22"/>
        </w:rPr>
        <w:t>e</w:t>
      </w:r>
      <w:r w:rsidRPr="009D1999">
        <w:rPr>
          <w:rFonts w:ascii="Arial" w:hAnsi="Arial" w:cs="Arial"/>
          <w:color w:val="000000"/>
          <w:sz w:val="22"/>
          <w:szCs w:val="22"/>
        </w:rPr>
        <w:t xml:space="preserve">tem Teilnehmerwettbewerb aus. </w:t>
      </w:r>
    </w:p>
    <w:p w:rsidR="00C73723" w:rsidRPr="009D1999" w:rsidRDefault="00C73723" w:rsidP="009F03E1">
      <w:pPr>
        <w:autoSpaceDE w:val="0"/>
        <w:autoSpaceDN w:val="0"/>
        <w:adjustRightInd w:val="0"/>
        <w:spacing w:after="40"/>
        <w:rPr>
          <w:rFonts w:ascii="Arial" w:hAnsi="Arial" w:cs="Arial"/>
          <w:color w:val="000000"/>
          <w:sz w:val="22"/>
          <w:szCs w:val="22"/>
        </w:rPr>
      </w:pPr>
      <w:r w:rsidRPr="009D1999">
        <w:rPr>
          <w:rFonts w:ascii="Arial" w:hAnsi="Arial" w:cs="Arial"/>
          <w:color w:val="000000"/>
          <w:sz w:val="22"/>
          <w:szCs w:val="22"/>
        </w:rPr>
        <w:t>Der Auftrag umfasst</w:t>
      </w:r>
    </w:p>
    <w:p w:rsidR="00C73723" w:rsidRPr="009D1999" w:rsidRDefault="00C73723" w:rsidP="009F03E1">
      <w:pPr>
        <w:autoSpaceDE w:val="0"/>
        <w:autoSpaceDN w:val="0"/>
        <w:adjustRightInd w:val="0"/>
        <w:rPr>
          <w:rFonts w:ascii="Arial" w:hAnsi="Arial" w:cs="Arial"/>
          <w:color w:val="000000"/>
          <w:sz w:val="22"/>
          <w:szCs w:val="22"/>
        </w:rPr>
      </w:pPr>
      <w:r w:rsidRPr="009D1999">
        <w:rPr>
          <w:rFonts w:ascii="Arial" w:hAnsi="Arial" w:cs="Arial"/>
          <w:color w:val="000000"/>
          <w:sz w:val="22"/>
          <w:szCs w:val="22"/>
        </w:rPr>
        <w:t>- die Lieferung eines EWO-Verfahrens auf Basis einer Standard – SW,</w:t>
      </w:r>
    </w:p>
    <w:p w:rsidR="00C73723" w:rsidRPr="009D1999" w:rsidRDefault="00C73723" w:rsidP="009F03E1">
      <w:pPr>
        <w:autoSpaceDE w:val="0"/>
        <w:autoSpaceDN w:val="0"/>
        <w:adjustRightInd w:val="0"/>
        <w:rPr>
          <w:rFonts w:ascii="Arial" w:hAnsi="Arial" w:cs="Arial"/>
          <w:color w:val="000000"/>
          <w:sz w:val="22"/>
          <w:szCs w:val="22"/>
        </w:rPr>
      </w:pPr>
      <w:r w:rsidRPr="009D1999">
        <w:rPr>
          <w:rFonts w:ascii="Arial" w:hAnsi="Arial" w:cs="Arial"/>
          <w:color w:val="000000"/>
          <w:sz w:val="22"/>
          <w:szCs w:val="22"/>
        </w:rPr>
        <w:t>- ggfs. nötige Anpassungen des EWO-Fachverfahrens an die Anforderungen der Auftrag</w:t>
      </w:r>
      <w:r>
        <w:rPr>
          <w:rFonts w:ascii="Arial" w:hAnsi="Arial" w:cs="Arial"/>
          <w:color w:val="000000"/>
          <w:sz w:val="22"/>
          <w:szCs w:val="22"/>
        </w:rPr>
        <w:t>-</w:t>
      </w:r>
      <w:r>
        <w:rPr>
          <w:rFonts w:ascii="Arial" w:hAnsi="Arial" w:cs="Arial"/>
          <w:color w:val="000000"/>
          <w:sz w:val="22"/>
          <w:szCs w:val="22"/>
        </w:rPr>
        <w:br/>
        <w:t xml:space="preserve">  </w:t>
      </w:r>
      <w:r w:rsidRPr="009D1999">
        <w:rPr>
          <w:rFonts w:ascii="Arial" w:hAnsi="Arial" w:cs="Arial"/>
          <w:color w:val="000000"/>
          <w:sz w:val="22"/>
          <w:szCs w:val="22"/>
        </w:rPr>
        <w:t xml:space="preserve">geberin, </w:t>
      </w:r>
    </w:p>
    <w:p w:rsidR="00C73723" w:rsidRPr="009D1999" w:rsidRDefault="00C73723" w:rsidP="009F03E1">
      <w:pPr>
        <w:autoSpaceDE w:val="0"/>
        <w:autoSpaceDN w:val="0"/>
        <w:adjustRightInd w:val="0"/>
        <w:rPr>
          <w:rFonts w:ascii="Arial" w:hAnsi="Arial" w:cs="Arial"/>
          <w:color w:val="000000"/>
          <w:sz w:val="22"/>
          <w:szCs w:val="22"/>
        </w:rPr>
      </w:pPr>
      <w:r w:rsidRPr="009D1999">
        <w:rPr>
          <w:rFonts w:ascii="Arial" w:hAnsi="Arial" w:cs="Arial"/>
          <w:color w:val="000000"/>
          <w:sz w:val="22"/>
          <w:szCs w:val="22"/>
        </w:rPr>
        <w:t>- die Unterstützung bei Konfiguration und Inbetriebnahme des neuen EWO-Fachverfahrens,</w:t>
      </w:r>
    </w:p>
    <w:p w:rsidR="00C73723" w:rsidRPr="009D1999" w:rsidRDefault="00C73723" w:rsidP="009F03E1">
      <w:pPr>
        <w:autoSpaceDE w:val="0"/>
        <w:autoSpaceDN w:val="0"/>
        <w:adjustRightInd w:val="0"/>
        <w:rPr>
          <w:rFonts w:ascii="Arial" w:hAnsi="Arial" w:cs="Arial"/>
          <w:color w:val="000000"/>
          <w:sz w:val="22"/>
          <w:szCs w:val="22"/>
        </w:rPr>
      </w:pPr>
      <w:r w:rsidRPr="009D1999">
        <w:rPr>
          <w:rFonts w:ascii="Arial" w:hAnsi="Arial" w:cs="Arial"/>
          <w:color w:val="000000"/>
          <w:sz w:val="22"/>
          <w:szCs w:val="22"/>
        </w:rPr>
        <w:t>- die Datenmigration aus SAP (GES KA- EWO),</w:t>
      </w:r>
    </w:p>
    <w:p w:rsidR="00C73723" w:rsidRPr="009D1999" w:rsidRDefault="00C73723" w:rsidP="009F03E1">
      <w:pPr>
        <w:autoSpaceDE w:val="0"/>
        <w:autoSpaceDN w:val="0"/>
        <w:adjustRightInd w:val="0"/>
        <w:rPr>
          <w:rFonts w:ascii="Arial" w:hAnsi="Arial" w:cs="Arial"/>
          <w:color w:val="000000"/>
          <w:sz w:val="22"/>
          <w:szCs w:val="22"/>
        </w:rPr>
      </w:pPr>
      <w:r w:rsidRPr="009D1999">
        <w:rPr>
          <w:rFonts w:ascii="Arial" w:hAnsi="Arial" w:cs="Arial"/>
          <w:color w:val="000000"/>
          <w:sz w:val="22"/>
          <w:szCs w:val="22"/>
        </w:rPr>
        <w:t>- Schulung für ca. 50 Nutzer des neuen EWO-Fachverfahrens und</w:t>
      </w:r>
    </w:p>
    <w:p w:rsidR="00C73723" w:rsidRPr="009D1999" w:rsidRDefault="00C73723" w:rsidP="009F03E1">
      <w:pPr>
        <w:autoSpaceDE w:val="0"/>
        <w:autoSpaceDN w:val="0"/>
        <w:adjustRightInd w:val="0"/>
        <w:rPr>
          <w:rFonts w:ascii="Arial" w:hAnsi="Arial" w:cs="Arial"/>
          <w:color w:val="000000"/>
          <w:sz w:val="22"/>
          <w:szCs w:val="22"/>
        </w:rPr>
      </w:pPr>
      <w:r w:rsidRPr="009D1999">
        <w:rPr>
          <w:rFonts w:ascii="Arial" w:hAnsi="Arial" w:cs="Arial"/>
          <w:color w:val="000000"/>
          <w:sz w:val="22"/>
          <w:szCs w:val="22"/>
        </w:rPr>
        <w:t>- Service und Wartung des Verfahrens über 5 Jahre.</w:t>
      </w:r>
    </w:p>
    <w:p w:rsidR="00C73723" w:rsidRPr="009D1999" w:rsidRDefault="00C73723" w:rsidP="009F03E1">
      <w:pPr>
        <w:autoSpaceDE w:val="0"/>
        <w:autoSpaceDN w:val="0"/>
        <w:adjustRightInd w:val="0"/>
        <w:rPr>
          <w:rFonts w:ascii="Arial" w:hAnsi="Arial" w:cs="Arial"/>
          <w:color w:val="000000"/>
          <w:sz w:val="22"/>
          <w:szCs w:val="22"/>
        </w:rPr>
      </w:pPr>
    </w:p>
    <w:p w:rsidR="00C73723" w:rsidRPr="009D1999" w:rsidRDefault="00C73723" w:rsidP="009F03E1">
      <w:pPr>
        <w:widowControl w:val="0"/>
        <w:snapToGrid w:val="0"/>
        <w:rPr>
          <w:rFonts w:ascii="Arial" w:hAnsi="Arial"/>
          <w:color w:val="000000"/>
          <w:sz w:val="22"/>
          <w:szCs w:val="20"/>
        </w:rPr>
      </w:pPr>
      <w:r w:rsidRPr="009D1999">
        <w:rPr>
          <w:rFonts w:ascii="Arial" w:hAnsi="Arial"/>
          <w:color w:val="000000"/>
          <w:sz w:val="22"/>
          <w:szCs w:val="20"/>
        </w:rPr>
        <w:t>Die im Teilnahmewettbewerb erfolgreichen Bieter wurden zur Vorlage indikativer Angebote aufgefordert. Mit den hierzu ve</w:t>
      </w:r>
      <w:r w:rsidRPr="009D1999">
        <w:rPr>
          <w:rFonts w:ascii="Arial" w:hAnsi="Arial"/>
          <w:color w:val="000000"/>
          <w:sz w:val="22"/>
          <w:szCs w:val="20"/>
        </w:rPr>
        <w:t>r</w:t>
      </w:r>
      <w:r w:rsidRPr="009D1999">
        <w:rPr>
          <w:rFonts w:ascii="Arial" w:hAnsi="Arial"/>
          <w:color w:val="000000"/>
          <w:sz w:val="22"/>
          <w:szCs w:val="20"/>
        </w:rPr>
        <w:t>sandten Vergabeunterlagen wurden die Bieter u.a. über das Ve</w:t>
      </w:r>
      <w:r w:rsidRPr="009D1999">
        <w:rPr>
          <w:rFonts w:ascii="Arial" w:hAnsi="Arial"/>
          <w:color w:val="000000"/>
          <w:sz w:val="22"/>
          <w:szCs w:val="20"/>
        </w:rPr>
        <w:t>r</w:t>
      </w:r>
      <w:r w:rsidRPr="009D1999">
        <w:rPr>
          <w:rFonts w:ascii="Arial" w:hAnsi="Arial"/>
          <w:color w:val="000000"/>
          <w:sz w:val="22"/>
          <w:szCs w:val="20"/>
        </w:rPr>
        <w:t>fahren zur Angebotsbewertung informiert. Hiernach soll das wir</w:t>
      </w:r>
      <w:r w:rsidRPr="009D1999">
        <w:rPr>
          <w:rFonts w:ascii="Arial" w:hAnsi="Arial"/>
          <w:color w:val="000000"/>
          <w:sz w:val="22"/>
          <w:szCs w:val="20"/>
        </w:rPr>
        <w:t>t</w:t>
      </w:r>
      <w:r w:rsidRPr="009D1999">
        <w:rPr>
          <w:rFonts w:ascii="Arial" w:hAnsi="Arial"/>
          <w:color w:val="000000"/>
          <w:sz w:val="22"/>
          <w:szCs w:val="20"/>
        </w:rPr>
        <w:t>schaftlichste Angebot durch Ermittlung des Leistung-Preis-Verhältnisses mithilfe der Medianmethode gemäß UfAB V Vers</w:t>
      </w:r>
      <w:r w:rsidRPr="009D1999">
        <w:rPr>
          <w:rFonts w:ascii="Arial" w:hAnsi="Arial"/>
          <w:color w:val="000000"/>
          <w:sz w:val="22"/>
          <w:szCs w:val="20"/>
        </w:rPr>
        <w:t>i</w:t>
      </w:r>
      <w:r w:rsidRPr="009D1999">
        <w:rPr>
          <w:rFonts w:ascii="Arial" w:hAnsi="Arial"/>
          <w:color w:val="000000"/>
          <w:sz w:val="22"/>
          <w:szCs w:val="20"/>
        </w:rPr>
        <w:t xml:space="preserve">on 2.0 Ziff. 4.21.4 ermittelt werden. </w:t>
      </w:r>
    </w:p>
    <w:p w:rsidR="00C73723" w:rsidRPr="009D1999" w:rsidRDefault="00C73723" w:rsidP="009F03E1">
      <w:pPr>
        <w:widowControl w:val="0"/>
        <w:snapToGrid w:val="0"/>
        <w:spacing w:after="120"/>
        <w:rPr>
          <w:rFonts w:ascii="Arial" w:hAnsi="Arial"/>
          <w:color w:val="000000"/>
          <w:sz w:val="22"/>
          <w:szCs w:val="20"/>
        </w:rPr>
      </w:pPr>
      <w:r w:rsidRPr="009D1999">
        <w:rPr>
          <w:rFonts w:ascii="Arial" w:hAnsi="Arial"/>
          <w:color w:val="000000"/>
          <w:sz w:val="22"/>
          <w:szCs w:val="20"/>
        </w:rPr>
        <w:t>Der Wertigkeitsfaktor für die Leistung ist auf 70 % und der We</w:t>
      </w:r>
      <w:r w:rsidRPr="009D1999">
        <w:rPr>
          <w:rFonts w:ascii="Arial" w:hAnsi="Arial"/>
          <w:color w:val="000000"/>
          <w:sz w:val="22"/>
          <w:szCs w:val="20"/>
        </w:rPr>
        <w:t>r</w:t>
      </w:r>
      <w:r w:rsidRPr="009D1999">
        <w:rPr>
          <w:rFonts w:ascii="Arial" w:hAnsi="Arial"/>
          <w:color w:val="000000"/>
          <w:sz w:val="22"/>
          <w:szCs w:val="20"/>
        </w:rPr>
        <w:t>tigkeitsfaktor für den Preis auf 30 % festgesetzt. Für die Gesam</w:t>
      </w:r>
      <w:r w:rsidRPr="009D1999">
        <w:rPr>
          <w:rFonts w:ascii="Arial" w:hAnsi="Arial"/>
          <w:color w:val="000000"/>
          <w:sz w:val="22"/>
          <w:szCs w:val="20"/>
        </w:rPr>
        <w:t>t</w:t>
      </w:r>
      <w:r w:rsidRPr="009D1999">
        <w:rPr>
          <w:rFonts w:ascii="Arial" w:hAnsi="Arial"/>
          <w:color w:val="000000"/>
          <w:sz w:val="22"/>
          <w:szCs w:val="20"/>
        </w:rPr>
        <w:t>bewertung maßgeblich ist die Wertungszahl Z[Angebot], die Kennzahl für Leistung-Preis-Bewertung, die nach nachfolgender Formel berechnet wird:</w:t>
      </w:r>
    </w:p>
    <w:p w:rsidR="00C73723" w:rsidRPr="009D1999" w:rsidRDefault="00C73723" w:rsidP="009F03E1">
      <w:pPr>
        <w:widowControl w:val="0"/>
        <w:snapToGrid w:val="0"/>
        <w:rPr>
          <w:rFonts w:ascii="Arial" w:hAnsi="Arial"/>
          <w:color w:val="000000"/>
          <w:sz w:val="22"/>
          <w:szCs w:val="20"/>
        </w:rPr>
      </w:pPr>
      <w:r w:rsidRPr="009D1999">
        <w:rPr>
          <w:rFonts w:ascii="Arial" w:hAnsi="Arial"/>
          <w:color w:val="000000"/>
          <w:sz w:val="22"/>
          <w:szCs w:val="20"/>
        </w:rPr>
        <w:t>Z[Angebot]=WF[Leistung]*(L[Angebot]/L[Median])-WF[Preis]*(P[Angebot]/P[Median])</w:t>
      </w:r>
    </w:p>
    <w:p w:rsidR="00C73723" w:rsidRPr="009D1999" w:rsidRDefault="00C73723" w:rsidP="009F03E1">
      <w:pPr>
        <w:widowControl w:val="0"/>
        <w:snapToGrid w:val="0"/>
        <w:spacing w:before="120"/>
        <w:rPr>
          <w:rFonts w:ascii="Arial" w:hAnsi="Arial"/>
          <w:color w:val="000000"/>
          <w:sz w:val="22"/>
          <w:szCs w:val="20"/>
        </w:rPr>
      </w:pPr>
      <w:r w:rsidRPr="009D1999">
        <w:rPr>
          <w:rFonts w:ascii="Arial" w:hAnsi="Arial"/>
          <w:color w:val="000000"/>
          <w:sz w:val="22"/>
          <w:szCs w:val="20"/>
        </w:rPr>
        <w:t>Die Leistungsanforderungen sollen auf Basis des von den Bietern ausgefüllten Kriterienkatalogs zur Leistungsbeschreibung bewe</w:t>
      </w:r>
      <w:r w:rsidRPr="009D1999">
        <w:rPr>
          <w:rFonts w:ascii="Arial" w:hAnsi="Arial"/>
          <w:color w:val="000000"/>
          <w:sz w:val="22"/>
          <w:szCs w:val="20"/>
        </w:rPr>
        <w:t>r</w:t>
      </w:r>
      <w:r w:rsidRPr="009D1999">
        <w:rPr>
          <w:rFonts w:ascii="Arial" w:hAnsi="Arial"/>
          <w:color w:val="000000"/>
          <w:sz w:val="22"/>
          <w:szCs w:val="20"/>
        </w:rPr>
        <w:t>tet werden, wobei je nach Erfüllungsgrad 0-5 Bewertungspunkte vergeben werden sollen. Eine Bewertungsmatrix informiert über die Gewichtung der einzelnen Kriterien und ihre Bewertung. Die Leistungspunkte eines Kriteriums sind das Produkt der erreichten Bewertungspunkte und der angegebenen Gewichtung. Die in die Formel einzusetzende Leistungskennzahl L[Angebot] ist die Summe aller Leistungspunkte.</w:t>
      </w:r>
    </w:p>
    <w:p w:rsidR="00C73723" w:rsidRPr="009D1999" w:rsidRDefault="00C73723" w:rsidP="009F03E1">
      <w:pPr>
        <w:widowControl w:val="0"/>
        <w:snapToGrid w:val="0"/>
        <w:rPr>
          <w:rFonts w:ascii="Arial" w:hAnsi="Arial"/>
          <w:color w:val="000000"/>
          <w:sz w:val="22"/>
          <w:szCs w:val="20"/>
        </w:rPr>
      </w:pPr>
      <w:r w:rsidRPr="009D1999">
        <w:rPr>
          <w:rFonts w:ascii="Arial" w:hAnsi="Arial"/>
          <w:color w:val="000000"/>
          <w:sz w:val="22"/>
          <w:szCs w:val="20"/>
        </w:rPr>
        <w:t>Die für die Bewertung des Angebots zu berücksichtigende Prei</w:t>
      </w:r>
      <w:r w:rsidRPr="009D1999">
        <w:rPr>
          <w:rFonts w:ascii="Arial" w:hAnsi="Arial"/>
          <w:color w:val="000000"/>
          <w:sz w:val="22"/>
          <w:szCs w:val="20"/>
        </w:rPr>
        <w:t>s</w:t>
      </w:r>
      <w:r w:rsidRPr="009D1999">
        <w:rPr>
          <w:rFonts w:ascii="Arial" w:hAnsi="Arial"/>
          <w:color w:val="000000"/>
          <w:sz w:val="22"/>
          <w:szCs w:val="20"/>
        </w:rPr>
        <w:t>kennzahl P[Angebot] soll alle vom Auftraggeber an den Auftra</w:t>
      </w:r>
      <w:r w:rsidRPr="009D1999">
        <w:rPr>
          <w:rFonts w:ascii="Arial" w:hAnsi="Arial"/>
          <w:color w:val="000000"/>
          <w:sz w:val="22"/>
          <w:szCs w:val="20"/>
        </w:rPr>
        <w:t>g</w:t>
      </w:r>
      <w:r w:rsidRPr="009D1999">
        <w:rPr>
          <w:rFonts w:ascii="Arial" w:hAnsi="Arial"/>
          <w:color w:val="000000"/>
          <w:sz w:val="22"/>
          <w:szCs w:val="20"/>
        </w:rPr>
        <w:t>nehmer zu entrichtenden Entgeltanteile über die Vertragslaufzeit enthalten. Sie wird anhand des vom Bieter auszufüllenden Prei</w:t>
      </w:r>
      <w:r w:rsidRPr="009D1999">
        <w:rPr>
          <w:rFonts w:ascii="Arial" w:hAnsi="Arial"/>
          <w:color w:val="000000"/>
          <w:sz w:val="22"/>
          <w:szCs w:val="20"/>
        </w:rPr>
        <w:t>s</w:t>
      </w:r>
      <w:r w:rsidRPr="009D1999">
        <w:rPr>
          <w:rFonts w:ascii="Arial" w:hAnsi="Arial"/>
          <w:color w:val="000000"/>
          <w:sz w:val="22"/>
          <w:szCs w:val="20"/>
        </w:rPr>
        <w:t xml:space="preserve">blattes ermittelt. </w:t>
      </w:r>
    </w:p>
    <w:p w:rsidR="00C73723" w:rsidRPr="009D1999" w:rsidRDefault="00C73723" w:rsidP="009F03E1">
      <w:pPr>
        <w:widowControl w:val="0"/>
        <w:snapToGrid w:val="0"/>
        <w:rPr>
          <w:rFonts w:ascii="Arial" w:hAnsi="Arial"/>
          <w:color w:val="000000"/>
          <w:sz w:val="22"/>
          <w:szCs w:val="20"/>
        </w:rPr>
      </w:pPr>
    </w:p>
    <w:p w:rsidR="00C73723" w:rsidRPr="009D1999" w:rsidRDefault="00C73723" w:rsidP="009F03E1">
      <w:pPr>
        <w:widowControl w:val="0"/>
        <w:snapToGrid w:val="0"/>
        <w:spacing w:line="240" w:lineRule="atLeast"/>
        <w:rPr>
          <w:rFonts w:ascii="Arial" w:hAnsi="Arial" w:cs="Arial"/>
          <w:color w:val="000000"/>
          <w:sz w:val="22"/>
          <w:szCs w:val="22"/>
        </w:rPr>
      </w:pPr>
      <w:r w:rsidRPr="009D1999">
        <w:rPr>
          <w:rFonts w:ascii="Arial" w:hAnsi="Arial" w:cs="Arial"/>
          <w:color w:val="000000"/>
          <w:sz w:val="22"/>
          <w:szCs w:val="22"/>
        </w:rPr>
        <w:t>Auf Basis der Indikativangebote fanden vom 08.04.2015 bis zum 17.04.2015 Bietergespräche im Rahmen der ersten Verhan</w:t>
      </w:r>
      <w:r w:rsidRPr="009D1999">
        <w:rPr>
          <w:rFonts w:ascii="Arial" w:hAnsi="Arial" w:cs="Arial"/>
          <w:color w:val="000000"/>
          <w:sz w:val="22"/>
          <w:szCs w:val="22"/>
        </w:rPr>
        <w:t>d</w:t>
      </w:r>
      <w:r w:rsidRPr="009D1999">
        <w:rPr>
          <w:rFonts w:ascii="Arial" w:hAnsi="Arial" w:cs="Arial"/>
          <w:color w:val="000000"/>
          <w:sz w:val="22"/>
          <w:szCs w:val="22"/>
        </w:rPr>
        <w:t>lungsrunde statt. Nach Auswertung aller Gespräche wurde das Leistungsverzeichnis in einigen Punkten angepasst und konkret</w:t>
      </w:r>
      <w:r w:rsidRPr="009D1999">
        <w:rPr>
          <w:rFonts w:ascii="Arial" w:hAnsi="Arial" w:cs="Arial"/>
          <w:color w:val="000000"/>
          <w:sz w:val="22"/>
          <w:szCs w:val="22"/>
        </w:rPr>
        <w:t>i</w:t>
      </w:r>
      <w:r w:rsidRPr="009D1999">
        <w:rPr>
          <w:rFonts w:ascii="Arial" w:hAnsi="Arial" w:cs="Arial"/>
          <w:color w:val="000000"/>
          <w:sz w:val="22"/>
          <w:szCs w:val="22"/>
        </w:rPr>
        <w:t xml:space="preserve">siert. </w:t>
      </w:r>
    </w:p>
    <w:p w:rsidR="00C73723" w:rsidRPr="009D1999" w:rsidRDefault="00C73723" w:rsidP="009F03E1">
      <w:pPr>
        <w:widowControl w:val="0"/>
        <w:snapToGrid w:val="0"/>
        <w:spacing w:line="240" w:lineRule="atLeast"/>
        <w:rPr>
          <w:rFonts w:ascii="Arial" w:hAnsi="Arial" w:cs="Arial"/>
          <w:color w:val="000000"/>
          <w:sz w:val="22"/>
          <w:szCs w:val="22"/>
        </w:rPr>
      </w:pPr>
      <w:r w:rsidRPr="009D1999">
        <w:rPr>
          <w:rFonts w:ascii="Arial" w:hAnsi="Arial" w:cs="Arial"/>
          <w:color w:val="000000"/>
          <w:sz w:val="22"/>
          <w:szCs w:val="22"/>
        </w:rPr>
        <w:t>Die Änderungen im Leistungsverzeichnis betreffen u.a. die Zi</w:t>
      </w:r>
      <w:r w:rsidRPr="009D1999">
        <w:rPr>
          <w:rFonts w:ascii="Arial" w:hAnsi="Arial" w:cs="Arial"/>
          <w:color w:val="000000"/>
          <w:sz w:val="22"/>
          <w:szCs w:val="22"/>
        </w:rPr>
        <w:t>f</w:t>
      </w:r>
      <w:r w:rsidRPr="009D1999">
        <w:rPr>
          <w:rFonts w:ascii="Arial" w:hAnsi="Arial" w:cs="Arial"/>
          <w:color w:val="000000"/>
          <w:sz w:val="22"/>
          <w:szCs w:val="22"/>
        </w:rPr>
        <w:t>fern 3.2.5 - Datenmigration und 3.3.3 - Schulung der Administr</w:t>
      </w:r>
      <w:r w:rsidRPr="009D1999">
        <w:rPr>
          <w:rFonts w:ascii="Arial" w:hAnsi="Arial" w:cs="Arial"/>
          <w:color w:val="000000"/>
          <w:sz w:val="22"/>
          <w:szCs w:val="22"/>
        </w:rPr>
        <w:t>a</w:t>
      </w:r>
      <w:r w:rsidRPr="009D1999">
        <w:rPr>
          <w:rFonts w:ascii="Arial" w:hAnsi="Arial" w:cs="Arial"/>
          <w:color w:val="000000"/>
          <w:sz w:val="22"/>
          <w:szCs w:val="22"/>
        </w:rPr>
        <w:t>toren und Anwender. Zur Datenmigration werden zwei Varianten und zur Schulung der Administratoren und Anwender werden drei Varianten beschrieben, die im Preisblatt zu bepreisen sind. Zum geänderten Preisblatt gibt die Vergabestelle folgende Hinweise:</w:t>
      </w:r>
    </w:p>
    <w:p w:rsidR="00C73723" w:rsidRPr="009D1999" w:rsidRDefault="00C73723" w:rsidP="009F03E1">
      <w:pPr>
        <w:widowControl w:val="0"/>
        <w:snapToGrid w:val="0"/>
        <w:spacing w:before="120" w:line="240" w:lineRule="atLeast"/>
        <w:ind w:left="709"/>
        <w:rPr>
          <w:rFonts w:ascii="Arial" w:hAnsi="Arial" w:cs="Arial"/>
          <w:color w:val="000000"/>
          <w:sz w:val="22"/>
          <w:szCs w:val="22"/>
        </w:rPr>
      </w:pPr>
      <w:r w:rsidRPr="009D1999">
        <w:rPr>
          <w:rFonts w:ascii="Arial" w:hAnsi="Arial" w:cs="Arial"/>
          <w:color w:val="000000"/>
          <w:sz w:val="22"/>
          <w:szCs w:val="22"/>
        </w:rPr>
        <w:t>„Im überarbeiteten Preisblatt ist vorgesehen, dass die dort angegebene Angebotsvariante bei den Punkten 3.1.7 und 3.3.3 der Leistungsbeschreibung als Angebotspreis a</w:t>
      </w:r>
      <w:r w:rsidRPr="009D1999">
        <w:rPr>
          <w:rFonts w:ascii="Arial" w:hAnsi="Arial" w:cs="Arial"/>
          <w:color w:val="000000"/>
          <w:sz w:val="22"/>
          <w:szCs w:val="22"/>
        </w:rPr>
        <w:t>n</w:t>
      </w:r>
      <w:r w:rsidRPr="009D1999">
        <w:rPr>
          <w:rFonts w:ascii="Arial" w:hAnsi="Arial" w:cs="Arial"/>
          <w:color w:val="000000"/>
          <w:sz w:val="22"/>
          <w:szCs w:val="22"/>
        </w:rPr>
        <w:t>zugeben ist. Die Varianten sind als positive oder negative Abweichung zum Angebotspreis anzugeben. In die Prei</w:t>
      </w:r>
      <w:r w:rsidRPr="009D1999">
        <w:rPr>
          <w:rFonts w:ascii="Arial" w:hAnsi="Arial" w:cs="Arial"/>
          <w:color w:val="000000"/>
          <w:sz w:val="22"/>
          <w:szCs w:val="22"/>
        </w:rPr>
        <w:t>s</w:t>
      </w:r>
      <w:r w:rsidRPr="009D1999">
        <w:rPr>
          <w:rFonts w:ascii="Arial" w:hAnsi="Arial" w:cs="Arial"/>
          <w:color w:val="000000"/>
          <w:sz w:val="22"/>
          <w:szCs w:val="22"/>
        </w:rPr>
        <w:t>bewertung fließen der Angebotspreis mitsamt der durch die Auftraggeberin ausgewählten Varianten ein.“</w:t>
      </w:r>
    </w:p>
    <w:p w:rsidR="00C73723" w:rsidRPr="009D1999" w:rsidRDefault="00C73723" w:rsidP="009F03E1">
      <w:pPr>
        <w:widowControl w:val="0"/>
        <w:snapToGrid w:val="0"/>
        <w:spacing w:before="180" w:line="256" w:lineRule="auto"/>
        <w:rPr>
          <w:rFonts w:ascii="Arial" w:hAnsi="Arial" w:cs="Arial"/>
          <w:color w:val="000000"/>
          <w:sz w:val="22"/>
          <w:szCs w:val="20"/>
        </w:rPr>
      </w:pPr>
      <w:r w:rsidRPr="009D1999">
        <w:rPr>
          <w:rFonts w:ascii="Arial" w:hAnsi="Arial" w:cs="Arial"/>
          <w:color w:val="000000"/>
          <w:sz w:val="22"/>
          <w:szCs w:val="20"/>
        </w:rPr>
        <w:t xml:space="preserve">Das Preisblatt zum finalen Angebot wurde als Excel-Datei zur Verfügung gestellt. </w:t>
      </w:r>
    </w:p>
    <w:p w:rsidR="00C73723" w:rsidRPr="009D1999" w:rsidRDefault="00C73723" w:rsidP="009F03E1">
      <w:pPr>
        <w:widowControl w:val="0"/>
        <w:snapToGrid w:val="0"/>
        <w:spacing w:line="257" w:lineRule="auto"/>
        <w:rPr>
          <w:rFonts w:ascii="Arial" w:hAnsi="Arial" w:cs="Arial"/>
          <w:color w:val="000000"/>
          <w:sz w:val="22"/>
          <w:szCs w:val="20"/>
        </w:rPr>
      </w:pPr>
      <w:r w:rsidRPr="009D1999">
        <w:rPr>
          <w:rFonts w:ascii="Arial" w:hAnsi="Arial" w:cs="Arial"/>
          <w:color w:val="000000"/>
          <w:sz w:val="22"/>
          <w:szCs w:val="20"/>
        </w:rPr>
        <w:t>Zur Ermittlung des Wertungspreises sind folgende Preise einz</w:t>
      </w:r>
      <w:r w:rsidRPr="009D1999">
        <w:rPr>
          <w:rFonts w:ascii="Arial" w:hAnsi="Arial" w:cs="Arial"/>
          <w:color w:val="000000"/>
          <w:sz w:val="22"/>
          <w:szCs w:val="20"/>
        </w:rPr>
        <w:t>u</w:t>
      </w:r>
      <w:r w:rsidRPr="009D1999">
        <w:rPr>
          <w:rFonts w:ascii="Arial" w:hAnsi="Arial" w:cs="Arial"/>
          <w:color w:val="000000"/>
          <w:sz w:val="22"/>
          <w:szCs w:val="20"/>
        </w:rPr>
        <w:t>tragen:</w:t>
      </w:r>
    </w:p>
    <w:p w:rsidR="00C73723" w:rsidRPr="009D1999" w:rsidRDefault="00C73723" w:rsidP="009F03E1">
      <w:pPr>
        <w:widowControl w:val="0"/>
        <w:numPr>
          <w:ilvl w:val="0"/>
          <w:numId w:val="7"/>
        </w:numPr>
        <w:snapToGrid w:val="0"/>
        <w:spacing w:before="180" w:after="160" w:line="259" w:lineRule="auto"/>
        <w:contextualSpacing/>
        <w:rPr>
          <w:rFonts w:ascii="Arial" w:hAnsi="Arial" w:cs="Arial"/>
          <w:color w:val="000000"/>
          <w:sz w:val="22"/>
          <w:szCs w:val="20"/>
        </w:rPr>
      </w:pPr>
      <w:r w:rsidRPr="009D1999">
        <w:rPr>
          <w:rFonts w:ascii="Arial" w:hAnsi="Arial" w:cs="Arial"/>
          <w:color w:val="000000"/>
          <w:sz w:val="22"/>
          <w:szCs w:val="20"/>
        </w:rPr>
        <w:t>die Kosten für die abnahmereife Überlassung der Sof</w:t>
      </w:r>
      <w:r w:rsidRPr="009D1999">
        <w:rPr>
          <w:rFonts w:ascii="Arial" w:hAnsi="Arial" w:cs="Arial"/>
          <w:color w:val="000000"/>
          <w:sz w:val="22"/>
          <w:szCs w:val="20"/>
        </w:rPr>
        <w:t>t</w:t>
      </w:r>
      <w:r w:rsidRPr="009D1999">
        <w:rPr>
          <w:rFonts w:ascii="Arial" w:hAnsi="Arial" w:cs="Arial"/>
          <w:color w:val="000000"/>
          <w:sz w:val="22"/>
          <w:szCs w:val="20"/>
        </w:rPr>
        <w:t>warelösung ohne Datenmigration</w:t>
      </w:r>
    </w:p>
    <w:p w:rsidR="00C73723" w:rsidRPr="009D1999" w:rsidRDefault="00C73723" w:rsidP="009F03E1">
      <w:pPr>
        <w:widowControl w:val="0"/>
        <w:numPr>
          <w:ilvl w:val="0"/>
          <w:numId w:val="7"/>
        </w:numPr>
        <w:snapToGrid w:val="0"/>
        <w:spacing w:before="180" w:after="160" w:line="259" w:lineRule="auto"/>
        <w:contextualSpacing/>
        <w:rPr>
          <w:rFonts w:ascii="Arial" w:hAnsi="Arial" w:cs="Arial"/>
          <w:color w:val="000000"/>
          <w:sz w:val="22"/>
          <w:szCs w:val="20"/>
        </w:rPr>
      </w:pPr>
      <w:r w:rsidRPr="009D1999">
        <w:rPr>
          <w:rFonts w:ascii="Arial" w:hAnsi="Arial" w:cs="Arial"/>
          <w:b/>
          <w:color w:val="000000"/>
          <w:sz w:val="22"/>
          <w:szCs w:val="20"/>
        </w:rPr>
        <w:t>Migration</w:t>
      </w:r>
      <w:r w:rsidRPr="009D1999">
        <w:rPr>
          <w:rFonts w:ascii="Arial" w:hAnsi="Arial" w:cs="Arial"/>
          <w:color w:val="000000"/>
          <w:sz w:val="22"/>
          <w:szCs w:val="20"/>
        </w:rPr>
        <w:t xml:space="preserve"> des Auftraggeber-Datenbestandes nach Ziffer 3.2.5 </w:t>
      </w:r>
      <w:r w:rsidRPr="009D1999">
        <w:rPr>
          <w:rFonts w:ascii="Arial" w:hAnsi="Arial" w:cs="Arial"/>
          <w:b/>
          <w:color w:val="000000"/>
          <w:sz w:val="22"/>
          <w:szCs w:val="20"/>
        </w:rPr>
        <w:t>Variante 2</w:t>
      </w:r>
      <w:r w:rsidRPr="009D1999">
        <w:rPr>
          <w:rFonts w:ascii="Arial" w:hAnsi="Arial" w:cs="Arial"/>
          <w:color w:val="000000"/>
          <w:sz w:val="22"/>
          <w:szCs w:val="20"/>
        </w:rPr>
        <w:t xml:space="preserve"> der Leistungsbeschreibung</w:t>
      </w:r>
    </w:p>
    <w:p w:rsidR="00C73723" w:rsidRPr="009D1999" w:rsidRDefault="00C73723" w:rsidP="009F03E1">
      <w:pPr>
        <w:widowControl w:val="0"/>
        <w:numPr>
          <w:ilvl w:val="0"/>
          <w:numId w:val="7"/>
        </w:numPr>
        <w:snapToGrid w:val="0"/>
        <w:spacing w:before="180" w:after="160" w:line="259" w:lineRule="auto"/>
        <w:contextualSpacing/>
        <w:rPr>
          <w:rFonts w:ascii="Arial" w:hAnsi="Arial" w:cs="Arial"/>
          <w:color w:val="000000"/>
          <w:sz w:val="22"/>
          <w:szCs w:val="20"/>
        </w:rPr>
      </w:pPr>
      <w:r w:rsidRPr="009D1999">
        <w:rPr>
          <w:rFonts w:ascii="Arial" w:hAnsi="Arial" w:cs="Arial"/>
          <w:b/>
          <w:color w:val="000000"/>
          <w:sz w:val="22"/>
          <w:szCs w:val="20"/>
        </w:rPr>
        <w:t>Schulung</w:t>
      </w:r>
      <w:r w:rsidRPr="009D1999">
        <w:rPr>
          <w:rFonts w:ascii="Arial" w:hAnsi="Arial" w:cs="Arial"/>
          <w:color w:val="000000"/>
          <w:sz w:val="22"/>
          <w:szCs w:val="20"/>
        </w:rPr>
        <w:t xml:space="preserve"> der Anwender und Administratoren des Au</w:t>
      </w:r>
      <w:r w:rsidRPr="009D1999">
        <w:rPr>
          <w:rFonts w:ascii="Arial" w:hAnsi="Arial" w:cs="Arial"/>
          <w:color w:val="000000"/>
          <w:sz w:val="22"/>
          <w:szCs w:val="20"/>
        </w:rPr>
        <w:t>f</w:t>
      </w:r>
      <w:r w:rsidRPr="009D1999">
        <w:rPr>
          <w:rFonts w:ascii="Arial" w:hAnsi="Arial" w:cs="Arial"/>
          <w:color w:val="000000"/>
          <w:sz w:val="22"/>
          <w:szCs w:val="20"/>
        </w:rPr>
        <w:t xml:space="preserve">traggebers gemäß Ziffer 3.3.3 </w:t>
      </w:r>
      <w:r w:rsidRPr="009D1999">
        <w:rPr>
          <w:rFonts w:ascii="Arial" w:hAnsi="Arial" w:cs="Arial"/>
          <w:b/>
          <w:color w:val="000000"/>
          <w:sz w:val="22"/>
          <w:szCs w:val="20"/>
        </w:rPr>
        <w:t>Variante 1</w:t>
      </w:r>
      <w:r w:rsidRPr="009D1999">
        <w:rPr>
          <w:rFonts w:ascii="Arial" w:hAnsi="Arial" w:cs="Arial"/>
          <w:color w:val="000000"/>
          <w:sz w:val="22"/>
          <w:szCs w:val="20"/>
        </w:rPr>
        <w:t xml:space="preserve"> der Leistung</w:t>
      </w:r>
      <w:r w:rsidRPr="009D1999">
        <w:rPr>
          <w:rFonts w:ascii="Arial" w:hAnsi="Arial" w:cs="Arial"/>
          <w:color w:val="000000"/>
          <w:sz w:val="22"/>
          <w:szCs w:val="20"/>
        </w:rPr>
        <w:t>s</w:t>
      </w:r>
      <w:r w:rsidRPr="009D1999">
        <w:rPr>
          <w:rFonts w:ascii="Arial" w:hAnsi="Arial" w:cs="Arial"/>
          <w:color w:val="000000"/>
          <w:sz w:val="22"/>
          <w:szCs w:val="20"/>
        </w:rPr>
        <w:t xml:space="preserve">beschreibung sowie Vor-Ort-Betreuung </w:t>
      </w:r>
    </w:p>
    <w:p w:rsidR="00C73723" w:rsidRPr="009D1999" w:rsidRDefault="00C73723" w:rsidP="009F03E1">
      <w:pPr>
        <w:widowControl w:val="0"/>
        <w:numPr>
          <w:ilvl w:val="0"/>
          <w:numId w:val="7"/>
        </w:numPr>
        <w:snapToGrid w:val="0"/>
        <w:spacing w:before="180" w:after="160" w:line="259" w:lineRule="auto"/>
        <w:contextualSpacing/>
        <w:rPr>
          <w:rFonts w:ascii="Arial" w:hAnsi="Arial" w:cs="Arial"/>
          <w:color w:val="000000"/>
          <w:sz w:val="22"/>
          <w:szCs w:val="20"/>
        </w:rPr>
      </w:pPr>
      <w:r w:rsidRPr="009D1999">
        <w:rPr>
          <w:rFonts w:ascii="Arial" w:hAnsi="Arial" w:cs="Arial"/>
          <w:color w:val="000000"/>
          <w:sz w:val="22"/>
          <w:szCs w:val="20"/>
        </w:rPr>
        <w:t>Vorhalten der Wartungsleistungen gemäß EVB-IT Vertrag über einen kalkulatorischen Zeitraum von 48 Monaten u</w:t>
      </w:r>
      <w:r w:rsidRPr="009D1999">
        <w:rPr>
          <w:rFonts w:ascii="Arial" w:hAnsi="Arial" w:cs="Arial"/>
          <w:color w:val="000000"/>
          <w:sz w:val="22"/>
          <w:szCs w:val="20"/>
        </w:rPr>
        <w:t>n</w:t>
      </w:r>
      <w:r w:rsidRPr="009D1999">
        <w:rPr>
          <w:rFonts w:ascii="Arial" w:hAnsi="Arial" w:cs="Arial"/>
          <w:color w:val="000000"/>
          <w:sz w:val="22"/>
          <w:szCs w:val="20"/>
        </w:rPr>
        <w:t>ter Einschluss etwaiger Zusatzmodule</w:t>
      </w:r>
    </w:p>
    <w:p w:rsidR="00C73723" w:rsidRPr="009D1999" w:rsidRDefault="00C73723" w:rsidP="009F03E1">
      <w:pPr>
        <w:widowControl w:val="0"/>
        <w:snapToGrid w:val="0"/>
        <w:spacing w:before="180" w:line="256" w:lineRule="auto"/>
        <w:rPr>
          <w:rFonts w:ascii="Arial" w:hAnsi="Arial" w:cs="Arial"/>
          <w:color w:val="000000"/>
          <w:sz w:val="22"/>
          <w:szCs w:val="20"/>
        </w:rPr>
      </w:pPr>
      <w:r w:rsidRPr="009D1999">
        <w:rPr>
          <w:rFonts w:ascii="Arial" w:hAnsi="Arial" w:cs="Arial"/>
          <w:color w:val="000000"/>
          <w:sz w:val="22"/>
          <w:szCs w:val="20"/>
        </w:rPr>
        <w:t>und soweit nicht bereits im Preis für die Überlassung enthalten</w:t>
      </w:r>
    </w:p>
    <w:p w:rsidR="00C73723" w:rsidRPr="009D1999" w:rsidRDefault="00C73723" w:rsidP="009F03E1">
      <w:pPr>
        <w:widowControl w:val="0"/>
        <w:numPr>
          <w:ilvl w:val="0"/>
          <w:numId w:val="8"/>
        </w:numPr>
        <w:snapToGrid w:val="0"/>
        <w:spacing w:before="180" w:after="160" w:line="259" w:lineRule="auto"/>
        <w:contextualSpacing/>
        <w:rPr>
          <w:rFonts w:ascii="Arial" w:hAnsi="Arial" w:cs="Arial"/>
          <w:color w:val="000000"/>
          <w:sz w:val="22"/>
          <w:szCs w:val="20"/>
        </w:rPr>
      </w:pPr>
      <w:r w:rsidRPr="009D1999">
        <w:rPr>
          <w:rFonts w:ascii="Arial" w:hAnsi="Arial" w:cs="Arial"/>
          <w:color w:val="000000"/>
          <w:sz w:val="22"/>
          <w:szCs w:val="20"/>
        </w:rPr>
        <w:t>Zusatzkosten Sondermodul digitale Akte K 6.3</w:t>
      </w:r>
    </w:p>
    <w:p w:rsidR="00C73723" w:rsidRPr="009D1999" w:rsidRDefault="00C73723" w:rsidP="009F03E1">
      <w:pPr>
        <w:widowControl w:val="0"/>
        <w:numPr>
          <w:ilvl w:val="0"/>
          <w:numId w:val="8"/>
        </w:numPr>
        <w:snapToGrid w:val="0"/>
        <w:spacing w:before="180" w:after="160" w:line="259" w:lineRule="auto"/>
        <w:contextualSpacing/>
        <w:rPr>
          <w:rFonts w:ascii="Arial" w:hAnsi="Arial" w:cs="Arial"/>
          <w:color w:val="000000"/>
          <w:sz w:val="22"/>
          <w:szCs w:val="20"/>
        </w:rPr>
      </w:pPr>
      <w:r w:rsidRPr="009D1999">
        <w:rPr>
          <w:rFonts w:ascii="Arial" w:hAnsi="Arial" w:cs="Arial"/>
          <w:color w:val="000000"/>
          <w:sz w:val="22"/>
          <w:szCs w:val="20"/>
        </w:rPr>
        <w:t>Zusatzkosten Sondermodul Bewohnerparkausweis K 6.4.</w:t>
      </w:r>
    </w:p>
    <w:p w:rsidR="00C73723" w:rsidRPr="009D1999" w:rsidRDefault="00C73723" w:rsidP="009F03E1">
      <w:pPr>
        <w:widowControl w:val="0"/>
        <w:snapToGrid w:val="0"/>
        <w:spacing w:before="180" w:line="256" w:lineRule="auto"/>
        <w:rPr>
          <w:rFonts w:ascii="Arial" w:hAnsi="Arial" w:cs="Arial"/>
          <w:color w:val="000000"/>
          <w:sz w:val="22"/>
          <w:szCs w:val="20"/>
        </w:rPr>
      </w:pPr>
      <w:r w:rsidRPr="009D1999">
        <w:rPr>
          <w:rFonts w:ascii="Arial" w:hAnsi="Arial" w:cs="Arial"/>
          <w:color w:val="000000"/>
          <w:sz w:val="22"/>
          <w:szCs w:val="20"/>
        </w:rPr>
        <w:t>Aus diesen Preisen errechnet sich der Wertungspreis.</w:t>
      </w:r>
    </w:p>
    <w:p w:rsidR="00C73723" w:rsidRPr="009D1999" w:rsidRDefault="00C73723" w:rsidP="009F03E1">
      <w:pPr>
        <w:widowControl w:val="0"/>
        <w:snapToGrid w:val="0"/>
        <w:spacing w:before="180" w:line="256" w:lineRule="auto"/>
        <w:rPr>
          <w:rFonts w:ascii="Arial" w:hAnsi="Arial" w:cs="Arial"/>
          <w:color w:val="000000"/>
          <w:sz w:val="22"/>
          <w:szCs w:val="20"/>
        </w:rPr>
      </w:pPr>
      <w:r w:rsidRPr="009D1999">
        <w:rPr>
          <w:rFonts w:ascii="Arial" w:hAnsi="Arial" w:cs="Arial"/>
          <w:color w:val="000000"/>
          <w:sz w:val="22"/>
          <w:szCs w:val="20"/>
        </w:rPr>
        <w:t>Hiernach werden zusätzlich Preise abgefragt für</w:t>
      </w:r>
    </w:p>
    <w:p w:rsidR="00C73723" w:rsidRPr="009D1999" w:rsidRDefault="00C73723" w:rsidP="009F03E1">
      <w:pPr>
        <w:widowControl w:val="0"/>
        <w:numPr>
          <w:ilvl w:val="0"/>
          <w:numId w:val="9"/>
        </w:numPr>
        <w:snapToGrid w:val="0"/>
        <w:spacing w:before="180" w:after="160" w:line="259" w:lineRule="auto"/>
        <w:contextualSpacing/>
        <w:rPr>
          <w:rFonts w:ascii="Arial" w:hAnsi="Arial" w:cs="Arial"/>
          <w:color w:val="000000"/>
          <w:sz w:val="22"/>
          <w:szCs w:val="20"/>
        </w:rPr>
      </w:pPr>
      <w:r w:rsidRPr="009D1999">
        <w:rPr>
          <w:rFonts w:ascii="Arial" w:hAnsi="Arial" w:cs="Arial"/>
          <w:b/>
          <w:color w:val="000000"/>
          <w:sz w:val="22"/>
          <w:szCs w:val="20"/>
        </w:rPr>
        <w:t>Migration</w:t>
      </w:r>
      <w:r w:rsidRPr="009D1999">
        <w:rPr>
          <w:rFonts w:ascii="Arial" w:hAnsi="Arial" w:cs="Arial"/>
          <w:color w:val="000000"/>
          <w:sz w:val="22"/>
          <w:szCs w:val="20"/>
        </w:rPr>
        <w:t xml:space="preserve"> des Auftraggeber-Datenbestandes nach Ziffer 3.2.5 </w:t>
      </w:r>
      <w:r w:rsidRPr="009D1999">
        <w:rPr>
          <w:rFonts w:ascii="Arial" w:hAnsi="Arial" w:cs="Arial"/>
          <w:b/>
          <w:color w:val="000000"/>
          <w:sz w:val="22"/>
          <w:szCs w:val="20"/>
        </w:rPr>
        <w:t>Variante 1</w:t>
      </w:r>
      <w:r w:rsidRPr="009D1999">
        <w:rPr>
          <w:rFonts w:ascii="Arial" w:hAnsi="Arial" w:cs="Arial"/>
          <w:color w:val="000000"/>
          <w:sz w:val="22"/>
          <w:szCs w:val="20"/>
        </w:rPr>
        <w:t xml:space="preserve"> der Leistungsbeschreibung</w:t>
      </w:r>
    </w:p>
    <w:p w:rsidR="00C73723" w:rsidRPr="009D1999" w:rsidRDefault="00C73723" w:rsidP="009F03E1">
      <w:pPr>
        <w:widowControl w:val="0"/>
        <w:numPr>
          <w:ilvl w:val="0"/>
          <w:numId w:val="9"/>
        </w:numPr>
        <w:snapToGrid w:val="0"/>
        <w:spacing w:before="180" w:after="160" w:line="259" w:lineRule="auto"/>
        <w:contextualSpacing/>
        <w:rPr>
          <w:rFonts w:ascii="Arial" w:hAnsi="Arial" w:cs="Arial"/>
          <w:color w:val="000000"/>
          <w:sz w:val="22"/>
          <w:szCs w:val="20"/>
        </w:rPr>
      </w:pPr>
      <w:r w:rsidRPr="009D1999">
        <w:rPr>
          <w:rFonts w:ascii="Arial" w:hAnsi="Arial" w:cs="Arial"/>
          <w:color w:val="000000"/>
          <w:sz w:val="22"/>
          <w:szCs w:val="20"/>
        </w:rPr>
        <w:t xml:space="preserve">Kosten für </w:t>
      </w:r>
      <w:r w:rsidRPr="009D1999">
        <w:rPr>
          <w:rFonts w:ascii="Arial" w:hAnsi="Arial" w:cs="Arial"/>
          <w:b/>
          <w:color w:val="000000"/>
          <w:sz w:val="22"/>
          <w:szCs w:val="20"/>
        </w:rPr>
        <w:t>Schulung</w:t>
      </w:r>
      <w:r w:rsidRPr="009D1999">
        <w:rPr>
          <w:rFonts w:ascii="Arial" w:hAnsi="Arial" w:cs="Arial"/>
          <w:color w:val="000000"/>
          <w:sz w:val="22"/>
          <w:szCs w:val="20"/>
        </w:rPr>
        <w:t xml:space="preserve"> gemäß Ziffer 3.3.3 </w:t>
      </w:r>
      <w:r w:rsidRPr="009D1999">
        <w:rPr>
          <w:rFonts w:ascii="Arial" w:hAnsi="Arial" w:cs="Arial"/>
          <w:b/>
          <w:color w:val="000000"/>
          <w:sz w:val="22"/>
          <w:szCs w:val="20"/>
        </w:rPr>
        <w:t>Variante 2</w:t>
      </w:r>
      <w:r w:rsidRPr="009D1999">
        <w:rPr>
          <w:rFonts w:ascii="Arial" w:hAnsi="Arial" w:cs="Arial"/>
          <w:color w:val="000000"/>
          <w:sz w:val="22"/>
          <w:szCs w:val="20"/>
        </w:rPr>
        <w:t xml:space="preserve"> der Leistungsbeschreibung</w:t>
      </w:r>
    </w:p>
    <w:p w:rsidR="00C73723" w:rsidRPr="009D1999" w:rsidRDefault="00C73723" w:rsidP="009F03E1">
      <w:pPr>
        <w:widowControl w:val="0"/>
        <w:numPr>
          <w:ilvl w:val="0"/>
          <w:numId w:val="9"/>
        </w:numPr>
        <w:snapToGrid w:val="0"/>
        <w:spacing w:before="180" w:after="160" w:line="259" w:lineRule="auto"/>
        <w:contextualSpacing/>
        <w:rPr>
          <w:rFonts w:ascii="Arial" w:hAnsi="Arial" w:cs="Arial"/>
          <w:color w:val="000000"/>
          <w:sz w:val="22"/>
          <w:szCs w:val="20"/>
        </w:rPr>
      </w:pPr>
      <w:r w:rsidRPr="009D1999">
        <w:rPr>
          <w:rFonts w:ascii="Arial" w:hAnsi="Arial" w:cs="Arial"/>
          <w:color w:val="000000"/>
          <w:sz w:val="22"/>
          <w:szCs w:val="20"/>
        </w:rPr>
        <w:t>Kosten für Schulung gemäß Ziffer 3.3.3 Variante 3 der Leistungsbeschreibung</w:t>
      </w:r>
    </w:p>
    <w:p w:rsidR="00C73723" w:rsidRPr="009D1999" w:rsidRDefault="00C73723" w:rsidP="009F03E1">
      <w:pPr>
        <w:widowControl w:val="0"/>
        <w:snapToGrid w:val="0"/>
        <w:spacing w:before="180" w:line="256" w:lineRule="auto"/>
        <w:rPr>
          <w:rFonts w:ascii="Arial" w:hAnsi="Arial" w:cs="Arial"/>
          <w:color w:val="000000"/>
          <w:sz w:val="22"/>
          <w:szCs w:val="20"/>
        </w:rPr>
      </w:pPr>
      <w:r w:rsidRPr="009D1999">
        <w:rPr>
          <w:rFonts w:ascii="Arial" w:hAnsi="Arial" w:cs="Arial"/>
          <w:color w:val="000000"/>
          <w:sz w:val="22"/>
          <w:szCs w:val="20"/>
        </w:rPr>
        <w:t>wobei jeweils einzutragen ist, inwieweit die hier angebotenen V</w:t>
      </w:r>
      <w:r w:rsidRPr="009D1999">
        <w:rPr>
          <w:rFonts w:ascii="Arial" w:hAnsi="Arial" w:cs="Arial"/>
          <w:color w:val="000000"/>
          <w:sz w:val="22"/>
          <w:szCs w:val="20"/>
        </w:rPr>
        <w:t>a</w:t>
      </w:r>
      <w:r w:rsidRPr="009D1999">
        <w:rPr>
          <w:rFonts w:ascii="Arial" w:hAnsi="Arial" w:cs="Arial"/>
          <w:color w:val="000000"/>
          <w:sz w:val="22"/>
          <w:szCs w:val="20"/>
        </w:rPr>
        <w:t>rianten von den auf Seite 1 des Preisblattes abgefragten Varia</w:t>
      </w:r>
      <w:r w:rsidRPr="009D1999">
        <w:rPr>
          <w:rFonts w:ascii="Arial" w:hAnsi="Arial" w:cs="Arial"/>
          <w:color w:val="000000"/>
          <w:sz w:val="22"/>
          <w:szCs w:val="20"/>
        </w:rPr>
        <w:t>n</w:t>
      </w:r>
      <w:r w:rsidRPr="009D1999">
        <w:rPr>
          <w:rFonts w:ascii="Arial" w:hAnsi="Arial" w:cs="Arial"/>
          <w:color w:val="000000"/>
          <w:sz w:val="22"/>
          <w:szCs w:val="20"/>
        </w:rPr>
        <w:t>ten für Migration und Schulung abweichen. Soweit die Kosten geringer sind, ist ein Negativpreis einzutragen. Die zusätzlich a</w:t>
      </w:r>
      <w:r w:rsidRPr="009D1999">
        <w:rPr>
          <w:rFonts w:ascii="Arial" w:hAnsi="Arial" w:cs="Arial"/>
          <w:color w:val="000000"/>
          <w:sz w:val="22"/>
          <w:szCs w:val="20"/>
        </w:rPr>
        <w:t>b</w:t>
      </w:r>
      <w:r w:rsidRPr="009D1999">
        <w:rPr>
          <w:rFonts w:ascii="Arial" w:hAnsi="Arial" w:cs="Arial"/>
          <w:color w:val="000000"/>
          <w:sz w:val="22"/>
          <w:szCs w:val="20"/>
        </w:rPr>
        <w:t>gefragten Preisangaben gehen nicht in den von Excel errechn</w:t>
      </w:r>
      <w:r w:rsidRPr="009D1999">
        <w:rPr>
          <w:rFonts w:ascii="Arial" w:hAnsi="Arial" w:cs="Arial"/>
          <w:color w:val="000000"/>
          <w:sz w:val="22"/>
          <w:szCs w:val="20"/>
        </w:rPr>
        <w:t>e</w:t>
      </w:r>
      <w:r w:rsidRPr="009D1999">
        <w:rPr>
          <w:rFonts w:ascii="Arial" w:hAnsi="Arial" w:cs="Arial"/>
          <w:color w:val="000000"/>
          <w:sz w:val="22"/>
          <w:szCs w:val="20"/>
        </w:rPr>
        <w:t>ten Wertungspreis ein.</w:t>
      </w:r>
    </w:p>
    <w:p w:rsidR="00C73723" w:rsidRPr="009D1999" w:rsidRDefault="00C73723" w:rsidP="009F03E1">
      <w:pPr>
        <w:widowControl w:val="0"/>
        <w:snapToGrid w:val="0"/>
        <w:spacing w:line="240" w:lineRule="atLeast"/>
        <w:rPr>
          <w:rFonts w:ascii="Arial" w:hAnsi="Arial" w:cs="Arial"/>
          <w:color w:val="000000"/>
          <w:sz w:val="22"/>
          <w:szCs w:val="22"/>
        </w:rPr>
      </w:pPr>
    </w:p>
    <w:p w:rsidR="00C73723" w:rsidRPr="009D1999" w:rsidRDefault="00C73723" w:rsidP="009F03E1">
      <w:pPr>
        <w:widowControl w:val="0"/>
        <w:snapToGrid w:val="0"/>
        <w:spacing w:line="240" w:lineRule="atLeast"/>
        <w:rPr>
          <w:rFonts w:ascii="Arial" w:hAnsi="Arial" w:cs="Arial"/>
          <w:color w:val="000000"/>
          <w:sz w:val="22"/>
          <w:szCs w:val="22"/>
        </w:rPr>
      </w:pPr>
      <w:r w:rsidRPr="009D1999">
        <w:rPr>
          <w:rFonts w:ascii="Arial" w:hAnsi="Arial" w:cs="Arial"/>
          <w:color w:val="000000"/>
          <w:sz w:val="22"/>
          <w:szCs w:val="22"/>
        </w:rPr>
        <w:t xml:space="preserve">Mit Schreiben vom 22.04.2015 wurden die Bieter aufgefordert, auf Basis überarbeiteter Vergabeunterlagen bis zum </w:t>
      </w:r>
      <w:r>
        <w:rPr>
          <w:rFonts w:ascii="Arial" w:hAnsi="Arial" w:cs="Arial"/>
          <w:color w:val="000000"/>
          <w:sz w:val="22"/>
          <w:szCs w:val="22"/>
        </w:rPr>
        <w:t>xxxxxx</w:t>
      </w:r>
      <w:r w:rsidRPr="009D1999">
        <w:rPr>
          <w:rFonts w:ascii="Arial" w:hAnsi="Arial" w:cs="Arial"/>
          <w:color w:val="000000"/>
          <w:sz w:val="22"/>
          <w:szCs w:val="22"/>
        </w:rPr>
        <w:t xml:space="preserve">.2015 ihre finalen Angebote vorzulegen. </w:t>
      </w:r>
    </w:p>
    <w:p w:rsidR="00C73723" w:rsidRPr="009D1999" w:rsidRDefault="00C73723" w:rsidP="009F03E1">
      <w:pPr>
        <w:widowControl w:val="0"/>
        <w:snapToGrid w:val="0"/>
        <w:spacing w:line="240" w:lineRule="atLeast"/>
        <w:rPr>
          <w:rFonts w:ascii="Arial" w:hAnsi="Arial" w:cs="Arial"/>
          <w:color w:val="000000"/>
          <w:sz w:val="22"/>
          <w:szCs w:val="22"/>
        </w:rPr>
      </w:pPr>
    </w:p>
    <w:p w:rsidR="00C73723" w:rsidRPr="009D1999" w:rsidRDefault="00C73723" w:rsidP="009F03E1">
      <w:pPr>
        <w:widowControl w:val="0"/>
        <w:snapToGrid w:val="0"/>
        <w:spacing w:line="240" w:lineRule="atLeast"/>
        <w:rPr>
          <w:rFonts w:ascii="Arial" w:hAnsi="Arial" w:cs="Arial"/>
          <w:color w:val="000000"/>
          <w:sz w:val="22"/>
          <w:szCs w:val="22"/>
        </w:rPr>
      </w:pPr>
      <w:r w:rsidRPr="009D1999">
        <w:rPr>
          <w:rFonts w:ascii="Arial" w:hAnsi="Arial" w:cs="Arial"/>
          <w:color w:val="000000"/>
          <w:sz w:val="22"/>
          <w:szCs w:val="22"/>
        </w:rPr>
        <w:t xml:space="preserve">Zur Submission am </w:t>
      </w:r>
      <w:r>
        <w:rPr>
          <w:rFonts w:ascii="Arial" w:hAnsi="Arial" w:cs="Arial"/>
          <w:color w:val="000000"/>
          <w:sz w:val="22"/>
          <w:szCs w:val="22"/>
        </w:rPr>
        <w:t>xxxxxx</w:t>
      </w:r>
      <w:r w:rsidRPr="009D1999">
        <w:rPr>
          <w:rFonts w:ascii="Arial" w:hAnsi="Arial" w:cs="Arial"/>
          <w:color w:val="000000"/>
          <w:sz w:val="22"/>
          <w:szCs w:val="22"/>
        </w:rPr>
        <w:t>.2015 lagen drei Angebote vor. Sie wurden geprüft und gewertet. Die Leistungsbewertung wurde für jedes Angebot in der Bewertungsmatrix dokumentiert. Nach di</w:t>
      </w:r>
      <w:r w:rsidRPr="009D1999">
        <w:rPr>
          <w:rFonts w:ascii="Arial" w:hAnsi="Arial" w:cs="Arial"/>
          <w:color w:val="000000"/>
          <w:sz w:val="22"/>
          <w:szCs w:val="22"/>
        </w:rPr>
        <w:t>e</w:t>
      </w:r>
      <w:r w:rsidRPr="009D1999">
        <w:rPr>
          <w:rFonts w:ascii="Arial" w:hAnsi="Arial" w:cs="Arial"/>
          <w:color w:val="000000"/>
          <w:sz w:val="22"/>
          <w:szCs w:val="22"/>
        </w:rPr>
        <w:t>sen Eintragungen hat das Angebot der Antragstellerin bei sechs Kriterien nicht die volle Punktzahl erhalten. Die Spalte „Anme</w:t>
      </w:r>
      <w:r w:rsidRPr="009D1999">
        <w:rPr>
          <w:rFonts w:ascii="Arial" w:hAnsi="Arial" w:cs="Arial"/>
          <w:color w:val="000000"/>
          <w:sz w:val="22"/>
          <w:szCs w:val="22"/>
        </w:rPr>
        <w:t>r</w:t>
      </w:r>
      <w:r w:rsidRPr="009D1999">
        <w:rPr>
          <w:rFonts w:ascii="Arial" w:hAnsi="Arial" w:cs="Arial"/>
          <w:color w:val="000000"/>
          <w:sz w:val="22"/>
          <w:szCs w:val="22"/>
        </w:rPr>
        <w:t>kungen“ enthält jeweils stichwortartige Begründungen für die A</w:t>
      </w:r>
      <w:r w:rsidRPr="009D1999">
        <w:rPr>
          <w:rFonts w:ascii="Arial" w:hAnsi="Arial" w:cs="Arial"/>
          <w:color w:val="000000"/>
          <w:sz w:val="22"/>
          <w:szCs w:val="22"/>
        </w:rPr>
        <w:t>b</w:t>
      </w:r>
      <w:r w:rsidRPr="009D1999">
        <w:rPr>
          <w:rFonts w:ascii="Arial" w:hAnsi="Arial" w:cs="Arial"/>
          <w:color w:val="000000"/>
          <w:sz w:val="22"/>
          <w:szCs w:val="22"/>
        </w:rPr>
        <w:t>wertungen. Von 2250 möglichen Leistungspunkten erreichten die Antragstellerin 2134 und die Beigeladene 2207 Punkte.</w:t>
      </w:r>
    </w:p>
    <w:p w:rsidR="00C73723" w:rsidRPr="009D1999" w:rsidRDefault="00C73723" w:rsidP="009F03E1">
      <w:pPr>
        <w:widowControl w:val="0"/>
        <w:snapToGrid w:val="0"/>
        <w:spacing w:line="240" w:lineRule="atLeast"/>
        <w:rPr>
          <w:rFonts w:ascii="Arial" w:hAnsi="Arial" w:cs="Arial"/>
          <w:color w:val="000000"/>
          <w:sz w:val="22"/>
          <w:szCs w:val="22"/>
        </w:rPr>
      </w:pPr>
      <w:r w:rsidRPr="009D1999">
        <w:rPr>
          <w:rFonts w:ascii="Arial" w:hAnsi="Arial" w:cs="Arial"/>
          <w:color w:val="000000"/>
          <w:sz w:val="22"/>
          <w:szCs w:val="22"/>
        </w:rPr>
        <w:t>Im Vermerk vom 08.05.2015 hat die Antragsgegnerin die erreic</w:t>
      </w:r>
      <w:r w:rsidRPr="009D1999">
        <w:rPr>
          <w:rFonts w:ascii="Arial" w:hAnsi="Arial" w:cs="Arial"/>
          <w:color w:val="000000"/>
          <w:sz w:val="22"/>
          <w:szCs w:val="22"/>
        </w:rPr>
        <w:t>h</w:t>
      </w:r>
      <w:r w:rsidRPr="009D1999">
        <w:rPr>
          <w:rFonts w:ascii="Arial" w:hAnsi="Arial" w:cs="Arial"/>
          <w:color w:val="000000"/>
          <w:sz w:val="22"/>
          <w:szCs w:val="22"/>
        </w:rPr>
        <w:t>ten Leistungs-</w:t>
      </w:r>
      <w:r>
        <w:rPr>
          <w:rFonts w:ascii="Arial" w:hAnsi="Arial" w:cs="Arial"/>
          <w:color w:val="000000"/>
          <w:sz w:val="22"/>
          <w:szCs w:val="22"/>
        </w:rPr>
        <w:t xml:space="preserve"> und Preis</w:t>
      </w:r>
      <w:r w:rsidRPr="009D1999">
        <w:rPr>
          <w:rFonts w:ascii="Arial" w:hAnsi="Arial" w:cs="Arial"/>
          <w:color w:val="000000"/>
          <w:sz w:val="22"/>
          <w:szCs w:val="22"/>
        </w:rPr>
        <w:t>kennzahlen für alle Angebote zusa</w:t>
      </w:r>
      <w:r w:rsidRPr="009D1999">
        <w:rPr>
          <w:rFonts w:ascii="Arial" w:hAnsi="Arial" w:cs="Arial"/>
          <w:color w:val="000000"/>
          <w:sz w:val="22"/>
          <w:szCs w:val="22"/>
        </w:rPr>
        <w:t>m</w:t>
      </w:r>
      <w:r w:rsidRPr="009D1999">
        <w:rPr>
          <w:rFonts w:ascii="Arial" w:hAnsi="Arial" w:cs="Arial"/>
          <w:color w:val="000000"/>
          <w:sz w:val="22"/>
          <w:szCs w:val="22"/>
        </w:rPr>
        <w:t>mengestellt. Die hier vermerkten Wertungspreise sind nicht ide</w:t>
      </w:r>
      <w:r w:rsidRPr="009D1999">
        <w:rPr>
          <w:rFonts w:ascii="Arial" w:hAnsi="Arial" w:cs="Arial"/>
          <w:color w:val="000000"/>
          <w:sz w:val="22"/>
          <w:szCs w:val="22"/>
        </w:rPr>
        <w:t>n</w:t>
      </w:r>
      <w:r w:rsidRPr="009D1999">
        <w:rPr>
          <w:rFonts w:ascii="Arial" w:hAnsi="Arial" w:cs="Arial"/>
          <w:color w:val="000000"/>
          <w:sz w:val="22"/>
          <w:szCs w:val="22"/>
        </w:rPr>
        <w:t>tisch mit den durch Excel errechneten Wertungspreisen auf den Preisblättern der Bieter. Zur Ermittlung der Wertungspreise hat die Antragsgegnerin vermerkt:</w:t>
      </w:r>
    </w:p>
    <w:p w:rsidR="00C73723" w:rsidRPr="009D1999" w:rsidRDefault="00C73723" w:rsidP="009F03E1">
      <w:pPr>
        <w:widowControl w:val="0"/>
        <w:snapToGrid w:val="0"/>
        <w:spacing w:before="120" w:line="240" w:lineRule="atLeast"/>
        <w:ind w:left="709"/>
        <w:rPr>
          <w:rFonts w:ascii="Arial" w:hAnsi="Arial" w:cs="Arial"/>
          <w:color w:val="000000"/>
          <w:sz w:val="22"/>
          <w:szCs w:val="22"/>
        </w:rPr>
      </w:pPr>
      <w:r w:rsidRPr="009D1999">
        <w:rPr>
          <w:rFonts w:ascii="Arial" w:hAnsi="Arial" w:cs="Arial"/>
          <w:color w:val="000000"/>
          <w:sz w:val="22"/>
          <w:szCs w:val="22"/>
        </w:rPr>
        <w:t xml:space="preserve">„Bei der Ermittlung des Preises wurde für die </w:t>
      </w:r>
      <w:r w:rsidRPr="009D1999">
        <w:rPr>
          <w:rFonts w:ascii="Arial" w:hAnsi="Arial" w:cs="Arial"/>
          <w:b/>
          <w:color w:val="000000"/>
          <w:sz w:val="22"/>
          <w:szCs w:val="22"/>
        </w:rPr>
        <w:t>Datenmi</w:t>
      </w:r>
      <w:r w:rsidRPr="009D1999">
        <w:rPr>
          <w:rFonts w:ascii="Arial" w:hAnsi="Arial" w:cs="Arial"/>
          <w:b/>
          <w:color w:val="000000"/>
          <w:sz w:val="22"/>
          <w:szCs w:val="22"/>
        </w:rPr>
        <w:t>g</w:t>
      </w:r>
      <w:r w:rsidRPr="009D1999">
        <w:rPr>
          <w:rFonts w:ascii="Arial" w:hAnsi="Arial" w:cs="Arial"/>
          <w:b/>
          <w:color w:val="000000"/>
          <w:sz w:val="22"/>
          <w:szCs w:val="22"/>
        </w:rPr>
        <w:t>ration</w:t>
      </w:r>
      <w:r w:rsidRPr="009D1999">
        <w:rPr>
          <w:rFonts w:ascii="Arial" w:hAnsi="Arial" w:cs="Arial"/>
          <w:color w:val="000000"/>
          <w:sz w:val="22"/>
          <w:szCs w:val="22"/>
        </w:rPr>
        <w:t xml:space="preserve"> die </w:t>
      </w:r>
      <w:r w:rsidRPr="009D1999">
        <w:rPr>
          <w:rFonts w:ascii="Arial" w:hAnsi="Arial" w:cs="Arial"/>
          <w:b/>
          <w:color w:val="000000"/>
          <w:sz w:val="22"/>
          <w:szCs w:val="22"/>
        </w:rPr>
        <w:t>Variante 1</w:t>
      </w:r>
      <w:r w:rsidRPr="009D1999">
        <w:rPr>
          <w:rFonts w:ascii="Arial" w:hAnsi="Arial" w:cs="Arial"/>
          <w:color w:val="000000"/>
          <w:sz w:val="22"/>
          <w:szCs w:val="22"/>
        </w:rPr>
        <w:t xml:space="preserve"> (…) und für die </w:t>
      </w:r>
      <w:r w:rsidRPr="009D1999">
        <w:rPr>
          <w:rFonts w:ascii="Arial" w:hAnsi="Arial" w:cs="Arial"/>
          <w:b/>
          <w:color w:val="000000"/>
          <w:sz w:val="22"/>
          <w:szCs w:val="22"/>
        </w:rPr>
        <w:t>Schulung</w:t>
      </w:r>
      <w:r w:rsidRPr="009D1999">
        <w:rPr>
          <w:rFonts w:ascii="Arial" w:hAnsi="Arial" w:cs="Arial"/>
          <w:color w:val="000000"/>
          <w:sz w:val="22"/>
          <w:szCs w:val="22"/>
        </w:rPr>
        <w:t xml:space="preserve"> die </w:t>
      </w:r>
      <w:r w:rsidRPr="009D1999">
        <w:rPr>
          <w:rFonts w:ascii="Arial" w:hAnsi="Arial" w:cs="Arial"/>
          <w:b/>
          <w:color w:val="000000"/>
          <w:sz w:val="22"/>
          <w:szCs w:val="22"/>
        </w:rPr>
        <w:t>Var</w:t>
      </w:r>
      <w:r w:rsidRPr="009D1999">
        <w:rPr>
          <w:rFonts w:ascii="Arial" w:hAnsi="Arial" w:cs="Arial"/>
          <w:b/>
          <w:color w:val="000000"/>
          <w:sz w:val="22"/>
          <w:szCs w:val="22"/>
        </w:rPr>
        <w:t>i</w:t>
      </w:r>
      <w:r w:rsidRPr="009D1999">
        <w:rPr>
          <w:rFonts w:ascii="Arial" w:hAnsi="Arial" w:cs="Arial"/>
          <w:b/>
          <w:color w:val="000000"/>
          <w:sz w:val="22"/>
          <w:szCs w:val="22"/>
        </w:rPr>
        <w:t>ante 2</w:t>
      </w:r>
      <w:r w:rsidRPr="009D1999">
        <w:rPr>
          <w:rFonts w:ascii="Arial" w:hAnsi="Arial" w:cs="Arial"/>
          <w:color w:val="000000"/>
          <w:sz w:val="22"/>
          <w:szCs w:val="22"/>
        </w:rPr>
        <w:t xml:space="preserve"> (...) zu Grunde gelegt.“ </w:t>
      </w:r>
    </w:p>
    <w:p w:rsidR="00C73723" w:rsidRPr="009D1999" w:rsidRDefault="00C73723" w:rsidP="009F03E1">
      <w:pPr>
        <w:widowControl w:val="0"/>
        <w:snapToGrid w:val="0"/>
        <w:spacing w:line="240" w:lineRule="atLeast"/>
        <w:rPr>
          <w:rFonts w:ascii="Arial" w:hAnsi="Arial" w:cs="Arial"/>
          <w:color w:val="000000"/>
          <w:sz w:val="22"/>
          <w:szCs w:val="22"/>
        </w:rPr>
      </w:pPr>
    </w:p>
    <w:p w:rsidR="00C73723" w:rsidRPr="009D1999" w:rsidRDefault="00C73723" w:rsidP="009F03E1">
      <w:pPr>
        <w:widowControl w:val="0"/>
        <w:snapToGrid w:val="0"/>
        <w:spacing w:line="240" w:lineRule="atLeast"/>
        <w:rPr>
          <w:rFonts w:ascii="Arial" w:hAnsi="Arial" w:cs="Arial"/>
          <w:color w:val="000000"/>
          <w:sz w:val="22"/>
          <w:szCs w:val="22"/>
        </w:rPr>
      </w:pPr>
      <w:r w:rsidRPr="009D1999">
        <w:rPr>
          <w:rFonts w:ascii="Arial" w:hAnsi="Arial" w:cs="Arial"/>
          <w:color w:val="000000"/>
          <w:sz w:val="22"/>
          <w:szCs w:val="22"/>
        </w:rPr>
        <w:t xml:space="preserve">Die Rangfolge der Angebote wurde nach den mittels der bekannt gegebenen Formel errechneten </w:t>
      </w:r>
      <w:r w:rsidRPr="009D1999">
        <w:rPr>
          <w:rFonts w:ascii="Arial" w:hAnsi="Arial"/>
          <w:color w:val="000000"/>
          <w:sz w:val="22"/>
          <w:szCs w:val="20"/>
        </w:rPr>
        <w:t>Wertungszahlen Z für Leistung-Preis-Bewertung</w:t>
      </w:r>
      <w:r w:rsidRPr="009D1999">
        <w:rPr>
          <w:rFonts w:ascii="Arial" w:hAnsi="Arial" w:cs="Arial"/>
          <w:color w:val="000000"/>
          <w:sz w:val="22"/>
          <w:szCs w:val="22"/>
        </w:rPr>
        <w:t xml:space="preserve"> ermittelt. Hierbei wurden die von der Antrag</w:t>
      </w:r>
      <w:r w:rsidRPr="009D1999">
        <w:rPr>
          <w:rFonts w:ascii="Arial" w:hAnsi="Arial" w:cs="Arial"/>
          <w:color w:val="000000"/>
          <w:sz w:val="22"/>
          <w:szCs w:val="22"/>
        </w:rPr>
        <w:t>s</w:t>
      </w:r>
      <w:r w:rsidRPr="009D1999">
        <w:rPr>
          <w:rFonts w:ascii="Arial" w:hAnsi="Arial" w:cs="Arial"/>
          <w:color w:val="000000"/>
          <w:sz w:val="22"/>
          <w:szCs w:val="22"/>
        </w:rPr>
        <w:t xml:space="preserve">gegnerin errechneten Angebotspreise für die von ihr ausgewählte Variantenkombination berücksichtigt. Nach Maßgabe der </w:t>
      </w:r>
      <w:r w:rsidRPr="009D1999">
        <w:rPr>
          <w:rFonts w:ascii="Arial" w:hAnsi="Arial"/>
          <w:color w:val="000000"/>
          <w:sz w:val="22"/>
          <w:szCs w:val="20"/>
        </w:rPr>
        <w:t>We</w:t>
      </w:r>
      <w:r w:rsidRPr="009D1999">
        <w:rPr>
          <w:rFonts w:ascii="Arial" w:hAnsi="Arial"/>
          <w:color w:val="000000"/>
          <w:sz w:val="22"/>
          <w:szCs w:val="20"/>
        </w:rPr>
        <w:t>r</w:t>
      </w:r>
      <w:r w:rsidRPr="009D1999">
        <w:rPr>
          <w:rFonts w:ascii="Arial" w:hAnsi="Arial"/>
          <w:color w:val="000000"/>
          <w:sz w:val="22"/>
          <w:szCs w:val="20"/>
        </w:rPr>
        <w:t>tungszahlen Z für Leistung-Preis-Bewertung</w:t>
      </w:r>
      <w:r w:rsidRPr="009D1999">
        <w:rPr>
          <w:rFonts w:ascii="Arial" w:hAnsi="Arial" w:cs="Arial"/>
          <w:color w:val="000000"/>
          <w:sz w:val="22"/>
          <w:szCs w:val="22"/>
        </w:rPr>
        <w:t xml:space="preserve"> liegt das Angebot der Beigeladenen auf Rang 1 vor dem Angebot der Antragstellerin. </w:t>
      </w:r>
    </w:p>
    <w:p w:rsidR="00C73723" w:rsidRPr="009D1999" w:rsidRDefault="00C73723" w:rsidP="009F03E1">
      <w:pPr>
        <w:widowControl w:val="0"/>
        <w:snapToGrid w:val="0"/>
        <w:spacing w:line="240" w:lineRule="atLeast"/>
        <w:rPr>
          <w:rFonts w:ascii="Arial" w:hAnsi="Arial" w:cs="Arial"/>
          <w:color w:val="000000"/>
          <w:sz w:val="22"/>
          <w:szCs w:val="22"/>
        </w:rPr>
      </w:pPr>
    </w:p>
    <w:p w:rsidR="00C73723" w:rsidRPr="009D1999" w:rsidRDefault="00C73723" w:rsidP="009F03E1">
      <w:pPr>
        <w:widowControl w:val="0"/>
        <w:snapToGrid w:val="0"/>
        <w:spacing w:line="240" w:lineRule="atLeast"/>
        <w:rPr>
          <w:rFonts w:ascii="Arial" w:hAnsi="Arial" w:cs="Arial"/>
          <w:color w:val="000000"/>
          <w:sz w:val="22"/>
          <w:szCs w:val="22"/>
        </w:rPr>
      </w:pPr>
      <w:r w:rsidRPr="009D1999">
        <w:rPr>
          <w:rFonts w:ascii="Arial" w:hAnsi="Arial" w:cs="Arial"/>
          <w:color w:val="000000"/>
          <w:sz w:val="22"/>
          <w:szCs w:val="22"/>
        </w:rPr>
        <w:t xml:space="preserve">Mit </w:t>
      </w:r>
      <w:r w:rsidRPr="009D1999">
        <w:rPr>
          <w:rFonts w:ascii="Arial" w:hAnsi="Arial" w:cs="Arial"/>
          <w:b/>
          <w:color w:val="000000"/>
          <w:sz w:val="22"/>
          <w:szCs w:val="22"/>
        </w:rPr>
        <w:t>Informationsschreiben</w:t>
      </w:r>
      <w:r w:rsidRPr="009D1999">
        <w:rPr>
          <w:rFonts w:ascii="Arial" w:hAnsi="Arial" w:cs="Arial"/>
          <w:color w:val="000000"/>
          <w:sz w:val="22"/>
          <w:szCs w:val="22"/>
        </w:rPr>
        <w:t xml:space="preserve"> vom 21.05.2015 wurden die Bieter über den für den 01.06.2015 beabsichtigten Zuschlag auf das Angebot der Beigeladenen informiert. Der Antragstellerin wurde im Formblatt mitgeteilt, dass ihr Angebot aus technischen und funktionsbedingten Gründen nicht das wirtschaftlichste gewesen sei. Ihr Angebot habe 2134 Punkte erhalten, das Angebot des Bestbieters dagegen 2207 Punkte.</w:t>
      </w:r>
    </w:p>
    <w:p w:rsidR="00C73723" w:rsidRPr="009D1999" w:rsidRDefault="00C73723" w:rsidP="009F03E1">
      <w:pPr>
        <w:widowControl w:val="0"/>
        <w:snapToGrid w:val="0"/>
        <w:spacing w:line="240" w:lineRule="atLeast"/>
        <w:rPr>
          <w:rFonts w:ascii="Arial" w:hAnsi="Arial" w:cs="Arial"/>
          <w:color w:val="000000"/>
          <w:sz w:val="22"/>
          <w:szCs w:val="22"/>
        </w:rPr>
      </w:pPr>
    </w:p>
    <w:p w:rsidR="00C73723" w:rsidRPr="009D1999" w:rsidRDefault="00C73723" w:rsidP="009F03E1">
      <w:pPr>
        <w:widowControl w:val="0"/>
        <w:snapToGrid w:val="0"/>
        <w:spacing w:line="240" w:lineRule="atLeast"/>
        <w:rPr>
          <w:rFonts w:ascii="Arial" w:hAnsi="Arial" w:cs="Arial"/>
          <w:color w:val="000000"/>
          <w:sz w:val="22"/>
          <w:szCs w:val="22"/>
        </w:rPr>
      </w:pPr>
      <w:r w:rsidRPr="009D1999">
        <w:rPr>
          <w:rFonts w:ascii="Arial" w:hAnsi="Arial" w:cs="Arial"/>
          <w:color w:val="000000"/>
          <w:sz w:val="22"/>
          <w:szCs w:val="22"/>
        </w:rPr>
        <w:t xml:space="preserve">Mit </w:t>
      </w:r>
      <w:r w:rsidRPr="009D1999">
        <w:rPr>
          <w:rFonts w:ascii="Arial" w:hAnsi="Arial" w:cs="Arial"/>
          <w:b/>
          <w:color w:val="000000"/>
          <w:sz w:val="22"/>
          <w:szCs w:val="22"/>
        </w:rPr>
        <w:t>Rügeschreiben</w:t>
      </w:r>
      <w:r w:rsidRPr="009D1999">
        <w:rPr>
          <w:rFonts w:ascii="Arial" w:hAnsi="Arial" w:cs="Arial"/>
          <w:color w:val="000000"/>
          <w:sz w:val="22"/>
          <w:szCs w:val="22"/>
        </w:rPr>
        <w:t xml:space="preserve"> vom 28.05.2015 beanstandete die Antra</w:t>
      </w:r>
      <w:r w:rsidRPr="009D1999">
        <w:rPr>
          <w:rFonts w:ascii="Arial" w:hAnsi="Arial" w:cs="Arial"/>
          <w:color w:val="000000"/>
          <w:sz w:val="22"/>
          <w:szCs w:val="22"/>
        </w:rPr>
        <w:t>g</w:t>
      </w:r>
      <w:r w:rsidRPr="009D1999">
        <w:rPr>
          <w:rFonts w:ascii="Arial" w:hAnsi="Arial" w:cs="Arial"/>
          <w:color w:val="000000"/>
          <w:sz w:val="22"/>
          <w:szCs w:val="22"/>
        </w:rPr>
        <w:t>stellerin das Informationsschreiben als unzureichend, denn es enthalte keine den gesetzlichen Anforderungen genügenden I</w:t>
      </w:r>
      <w:r w:rsidRPr="009D1999">
        <w:rPr>
          <w:rFonts w:ascii="Arial" w:hAnsi="Arial" w:cs="Arial"/>
          <w:color w:val="000000"/>
          <w:sz w:val="22"/>
          <w:szCs w:val="22"/>
        </w:rPr>
        <w:t>n</w:t>
      </w:r>
      <w:r w:rsidRPr="009D1999">
        <w:rPr>
          <w:rFonts w:ascii="Arial" w:hAnsi="Arial" w:cs="Arial"/>
          <w:color w:val="000000"/>
          <w:sz w:val="22"/>
          <w:szCs w:val="22"/>
        </w:rPr>
        <w:t>formationen. Bei Verwendung einer Referenzmethode und zug</w:t>
      </w:r>
      <w:r w:rsidRPr="009D1999">
        <w:rPr>
          <w:rFonts w:ascii="Arial" w:hAnsi="Arial" w:cs="Arial"/>
          <w:color w:val="000000"/>
          <w:sz w:val="22"/>
          <w:szCs w:val="22"/>
        </w:rPr>
        <w:t>e</w:t>
      </w:r>
      <w:r w:rsidRPr="009D1999">
        <w:rPr>
          <w:rFonts w:ascii="Arial" w:hAnsi="Arial" w:cs="Arial"/>
          <w:color w:val="000000"/>
          <w:sz w:val="22"/>
          <w:szCs w:val="22"/>
        </w:rPr>
        <w:t>höriger Matrix sei ein Auftraggeber gehalten, die Nichtberüc</w:t>
      </w:r>
      <w:r w:rsidRPr="009D1999">
        <w:rPr>
          <w:rFonts w:ascii="Arial" w:hAnsi="Arial" w:cs="Arial"/>
          <w:color w:val="000000"/>
          <w:sz w:val="22"/>
          <w:szCs w:val="22"/>
        </w:rPr>
        <w:t>k</w:t>
      </w:r>
      <w:r w:rsidRPr="009D1999">
        <w:rPr>
          <w:rFonts w:ascii="Arial" w:hAnsi="Arial" w:cs="Arial"/>
          <w:color w:val="000000"/>
          <w:sz w:val="22"/>
          <w:szCs w:val="22"/>
        </w:rPr>
        <w:t>sichtigung des Angebotes durch Mitteilung der im einzelnen ve</w:t>
      </w:r>
      <w:r w:rsidRPr="009D1999">
        <w:rPr>
          <w:rFonts w:ascii="Arial" w:hAnsi="Arial" w:cs="Arial"/>
          <w:color w:val="000000"/>
          <w:sz w:val="22"/>
          <w:szCs w:val="22"/>
        </w:rPr>
        <w:t>r</w:t>
      </w:r>
      <w:r w:rsidRPr="009D1999">
        <w:rPr>
          <w:rFonts w:ascii="Arial" w:hAnsi="Arial" w:cs="Arial"/>
          <w:color w:val="000000"/>
          <w:sz w:val="22"/>
          <w:szCs w:val="22"/>
        </w:rPr>
        <w:t>gebenen Punkte nebst Begründung zu erläutern, und zwar so, dass nachvollziehbar sei, was die Punktedifferenz zu anderen Bietern und insbesondere zum Bestbieter herbeiführt. Unter Hi</w:t>
      </w:r>
      <w:r w:rsidRPr="009D1999">
        <w:rPr>
          <w:rFonts w:ascii="Arial" w:hAnsi="Arial" w:cs="Arial"/>
          <w:color w:val="000000"/>
          <w:sz w:val="22"/>
          <w:szCs w:val="22"/>
        </w:rPr>
        <w:t>n</w:t>
      </w:r>
      <w:r w:rsidRPr="009D1999">
        <w:rPr>
          <w:rFonts w:ascii="Arial" w:hAnsi="Arial" w:cs="Arial"/>
          <w:color w:val="000000"/>
          <w:sz w:val="22"/>
          <w:szCs w:val="22"/>
        </w:rPr>
        <w:t>weis auf  die am 01.06.2015 endende Stillhaltefrist forderte sie die Antragsgegnerin auf, ihr bis zum 29.05.2015 die Angebot</w:t>
      </w:r>
      <w:r w:rsidRPr="009D1999">
        <w:rPr>
          <w:rFonts w:ascii="Arial" w:hAnsi="Arial" w:cs="Arial"/>
          <w:color w:val="000000"/>
          <w:sz w:val="22"/>
          <w:szCs w:val="22"/>
        </w:rPr>
        <w:t>s</w:t>
      </w:r>
      <w:r w:rsidRPr="009D1999">
        <w:rPr>
          <w:rFonts w:ascii="Arial" w:hAnsi="Arial" w:cs="Arial"/>
          <w:color w:val="000000"/>
          <w:sz w:val="22"/>
          <w:szCs w:val="22"/>
        </w:rPr>
        <w:t>wertung vollständig offen zu legen. Im Einzelnen verlangte sie die Offenlegung der Ermittlung und Begründung aller Punktzahlen zu allen Wertungs- und Unterkriterien, die Ermittlung und Begrü</w:t>
      </w:r>
      <w:r w:rsidRPr="009D1999">
        <w:rPr>
          <w:rFonts w:ascii="Arial" w:hAnsi="Arial" w:cs="Arial"/>
          <w:color w:val="000000"/>
          <w:sz w:val="22"/>
          <w:szCs w:val="22"/>
        </w:rPr>
        <w:t>n</w:t>
      </w:r>
      <w:r w:rsidRPr="009D1999">
        <w:rPr>
          <w:rFonts w:ascii="Arial" w:hAnsi="Arial" w:cs="Arial"/>
          <w:color w:val="000000"/>
          <w:sz w:val="22"/>
          <w:szCs w:val="22"/>
        </w:rPr>
        <w:t>dung der ermittelten Leistungs- und Preiskennzahl nach der a</w:t>
      </w:r>
      <w:r w:rsidRPr="009D1999">
        <w:rPr>
          <w:rFonts w:ascii="Arial" w:hAnsi="Arial" w:cs="Arial"/>
          <w:color w:val="000000"/>
          <w:sz w:val="22"/>
          <w:szCs w:val="22"/>
        </w:rPr>
        <w:t>n</w:t>
      </w:r>
      <w:r w:rsidRPr="009D1999">
        <w:rPr>
          <w:rFonts w:ascii="Arial" w:hAnsi="Arial" w:cs="Arial"/>
          <w:color w:val="000000"/>
          <w:sz w:val="22"/>
          <w:szCs w:val="22"/>
        </w:rPr>
        <w:t>gekündigten Medianmethode, die Mitteilung der Medianwerte Preis und Leistung und der Wertungszahlen Z aller besser pla</w:t>
      </w:r>
      <w:r w:rsidRPr="009D1999">
        <w:rPr>
          <w:rFonts w:ascii="Arial" w:hAnsi="Arial" w:cs="Arial"/>
          <w:color w:val="000000"/>
          <w:sz w:val="22"/>
          <w:szCs w:val="22"/>
        </w:rPr>
        <w:t>t</w:t>
      </w:r>
      <w:r w:rsidRPr="009D1999">
        <w:rPr>
          <w:rFonts w:ascii="Arial" w:hAnsi="Arial" w:cs="Arial"/>
          <w:color w:val="000000"/>
          <w:sz w:val="22"/>
          <w:szCs w:val="22"/>
        </w:rPr>
        <w:t>zierten Bieter. Soweit ihr Angebot bei einzelnen Kriterien nicht die Höchstpunktzahl erreicht habe, seien ihr außerdem die Merkmale und Vorteile der besser bewerteten Angebote und des für den Zuschlag vorgesehenen Angebotes unter Offenlegung der jewe</w:t>
      </w:r>
      <w:r w:rsidRPr="009D1999">
        <w:rPr>
          <w:rFonts w:ascii="Arial" w:hAnsi="Arial" w:cs="Arial"/>
          <w:color w:val="000000"/>
          <w:sz w:val="22"/>
          <w:szCs w:val="22"/>
        </w:rPr>
        <w:t>i</w:t>
      </w:r>
      <w:r w:rsidRPr="009D1999">
        <w:rPr>
          <w:rFonts w:ascii="Arial" w:hAnsi="Arial" w:cs="Arial"/>
          <w:color w:val="000000"/>
          <w:sz w:val="22"/>
          <w:szCs w:val="22"/>
        </w:rPr>
        <w:t>ligen Punktzahlen und zugehörigen Begründungen mitzuteilen.</w:t>
      </w:r>
    </w:p>
    <w:p w:rsidR="00C73723" w:rsidRPr="009D1999" w:rsidRDefault="00C73723" w:rsidP="009F03E1">
      <w:pPr>
        <w:widowControl w:val="0"/>
        <w:snapToGrid w:val="0"/>
        <w:spacing w:line="240" w:lineRule="atLeast"/>
        <w:rPr>
          <w:rFonts w:ascii="Arial" w:hAnsi="Arial" w:cs="Arial"/>
          <w:color w:val="000000"/>
          <w:sz w:val="22"/>
          <w:szCs w:val="22"/>
        </w:rPr>
      </w:pPr>
    </w:p>
    <w:p w:rsidR="00C73723" w:rsidRPr="009D1999" w:rsidRDefault="00C73723" w:rsidP="009F03E1">
      <w:pPr>
        <w:widowControl w:val="0"/>
        <w:snapToGrid w:val="0"/>
        <w:spacing w:line="240" w:lineRule="atLeast"/>
        <w:rPr>
          <w:rFonts w:ascii="Arial" w:hAnsi="Arial" w:cs="Arial"/>
          <w:color w:val="000000"/>
          <w:sz w:val="22"/>
          <w:szCs w:val="22"/>
        </w:rPr>
      </w:pPr>
      <w:r w:rsidRPr="009D1999">
        <w:rPr>
          <w:rFonts w:ascii="Arial" w:hAnsi="Arial" w:cs="Arial"/>
          <w:color w:val="000000"/>
          <w:sz w:val="22"/>
          <w:szCs w:val="22"/>
        </w:rPr>
        <w:t xml:space="preserve">Mit E-Mail vom 28.05.2015, 17:55 Uhr, </w:t>
      </w:r>
      <w:r w:rsidRPr="009D1999">
        <w:rPr>
          <w:rFonts w:ascii="Arial" w:hAnsi="Arial" w:cs="Arial"/>
          <w:b/>
          <w:color w:val="000000"/>
          <w:sz w:val="22"/>
          <w:szCs w:val="22"/>
        </w:rPr>
        <w:t>rügte</w:t>
      </w:r>
      <w:r w:rsidRPr="009D1999">
        <w:rPr>
          <w:rFonts w:ascii="Arial" w:hAnsi="Arial" w:cs="Arial"/>
          <w:color w:val="000000"/>
          <w:sz w:val="22"/>
          <w:szCs w:val="22"/>
        </w:rPr>
        <w:t xml:space="preserve"> der Bevollmächti</w:t>
      </w:r>
      <w:r w:rsidRPr="009D1999">
        <w:rPr>
          <w:rFonts w:ascii="Arial" w:hAnsi="Arial" w:cs="Arial"/>
          <w:color w:val="000000"/>
          <w:sz w:val="22"/>
          <w:szCs w:val="22"/>
        </w:rPr>
        <w:t>g</w:t>
      </w:r>
      <w:r w:rsidRPr="009D1999">
        <w:rPr>
          <w:rFonts w:ascii="Arial" w:hAnsi="Arial" w:cs="Arial"/>
          <w:color w:val="000000"/>
          <w:sz w:val="22"/>
          <w:szCs w:val="22"/>
        </w:rPr>
        <w:t xml:space="preserve">te der Antragstellerin unter Verweis auf das bereits vorliegende Rügeschreiben der Antragstellerin </w:t>
      </w:r>
      <w:r w:rsidRPr="009D1999">
        <w:rPr>
          <w:rFonts w:ascii="Arial" w:hAnsi="Arial" w:cs="Arial"/>
          <w:b/>
          <w:color w:val="000000"/>
          <w:sz w:val="22"/>
          <w:szCs w:val="22"/>
        </w:rPr>
        <w:t>nochmals</w:t>
      </w:r>
      <w:r w:rsidRPr="009D1999">
        <w:rPr>
          <w:rFonts w:ascii="Arial" w:hAnsi="Arial" w:cs="Arial"/>
          <w:color w:val="000000"/>
          <w:sz w:val="22"/>
          <w:szCs w:val="22"/>
        </w:rPr>
        <w:t xml:space="preserve"> ausdrücklich die Intransparenz der Wertungsentscheidung und des Absageschre</w:t>
      </w:r>
      <w:r w:rsidRPr="009D1999">
        <w:rPr>
          <w:rFonts w:ascii="Arial" w:hAnsi="Arial" w:cs="Arial"/>
          <w:color w:val="000000"/>
          <w:sz w:val="22"/>
          <w:szCs w:val="22"/>
        </w:rPr>
        <w:t>i</w:t>
      </w:r>
      <w:r w:rsidRPr="009D1999">
        <w:rPr>
          <w:rFonts w:ascii="Arial" w:hAnsi="Arial" w:cs="Arial"/>
          <w:color w:val="000000"/>
          <w:sz w:val="22"/>
          <w:szCs w:val="22"/>
        </w:rPr>
        <w:t>bens vom 21.05.2015. Für den Fall, dass der Rüge nicht bis Fre</w:t>
      </w:r>
      <w:r w:rsidRPr="009D1999">
        <w:rPr>
          <w:rFonts w:ascii="Arial" w:hAnsi="Arial" w:cs="Arial"/>
          <w:color w:val="000000"/>
          <w:sz w:val="22"/>
          <w:szCs w:val="22"/>
        </w:rPr>
        <w:t>i</w:t>
      </w:r>
      <w:r w:rsidRPr="009D1999">
        <w:rPr>
          <w:rFonts w:ascii="Arial" w:hAnsi="Arial" w:cs="Arial"/>
          <w:color w:val="000000"/>
          <w:sz w:val="22"/>
          <w:szCs w:val="22"/>
        </w:rPr>
        <w:t>tag, den 29.05.2015, 9 Uhr, abgeholfen werde, kündigte er die Stellung eines Nachprüfungsantrages an.</w:t>
      </w:r>
    </w:p>
    <w:p w:rsidR="00C73723" w:rsidRPr="009D1999" w:rsidRDefault="00C73723" w:rsidP="009F03E1">
      <w:pPr>
        <w:widowControl w:val="0"/>
        <w:snapToGrid w:val="0"/>
        <w:spacing w:line="240" w:lineRule="atLeast"/>
        <w:rPr>
          <w:rFonts w:ascii="Arial" w:hAnsi="Arial" w:cs="Arial"/>
          <w:color w:val="000000"/>
          <w:sz w:val="22"/>
          <w:szCs w:val="22"/>
        </w:rPr>
      </w:pPr>
    </w:p>
    <w:p w:rsidR="00C73723" w:rsidRPr="009D1999" w:rsidRDefault="00C73723" w:rsidP="009F03E1">
      <w:pPr>
        <w:widowControl w:val="0"/>
        <w:snapToGrid w:val="0"/>
        <w:spacing w:line="240" w:lineRule="atLeast"/>
        <w:rPr>
          <w:rFonts w:ascii="Arial" w:hAnsi="Arial" w:cs="Arial"/>
          <w:color w:val="000000"/>
          <w:sz w:val="22"/>
          <w:szCs w:val="22"/>
        </w:rPr>
      </w:pPr>
      <w:r w:rsidRPr="009D1999">
        <w:rPr>
          <w:rFonts w:ascii="Arial" w:hAnsi="Arial" w:cs="Arial"/>
          <w:color w:val="000000"/>
          <w:sz w:val="22"/>
          <w:szCs w:val="22"/>
        </w:rPr>
        <w:t>Mit Schreiben gemäß § 101a GWB vom 29.05.2015 informierte die Antragsgegnerin die Antragstellerin über die Gründe für die Nichtberücksichtigung ihres Angebotes, indem sie alle Kriterien bekannt gab, bei denen das Angebot der Antragstellerin nicht die volle Punktzahl erhalten hat. Außerdem erhielt die Antragstellerin die Bewertungsmatrix für die Bewertung ihrer Leistung.</w:t>
      </w:r>
    </w:p>
    <w:p w:rsidR="00C73723" w:rsidRPr="009D1999" w:rsidRDefault="00C73723" w:rsidP="009F03E1">
      <w:pPr>
        <w:widowControl w:val="0"/>
        <w:snapToGrid w:val="0"/>
        <w:spacing w:line="240" w:lineRule="atLeast"/>
        <w:rPr>
          <w:rFonts w:ascii="Arial" w:hAnsi="Arial"/>
          <w:color w:val="000000"/>
          <w:sz w:val="22"/>
          <w:szCs w:val="20"/>
        </w:rPr>
      </w:pPr>
    </w:p>
    <w:p w:rsidR="00C73723" w:rsidRPr="009D1999" w:rsidRDefault="00C73723" w:rsidP="009F03E1">
      <w:pPr>
        <w:widowControl w:val="0"/>
        <w:snapToGrid w:val="0"/>
        <w:spacing w:line="240" w:lineRule="atLeast"/>
        <w:rPr>
          <w:rFonts w:ascii="Arial" w:hAnsi="Arial"/>
          <w:color w:val="000000"/>
          <w:sz w:val="22"/>
          <w:szCs w:val="20"/>
        </w:rPr>
      </w:pPr>
      <w:r w:rsidRPr="009D1999">
        <w:rPr>
          <w:rFonts w:ascii="Arial" w:hAnsi="Arial"/>
          <w:color w:val="000000"/>
          <w:sz w:val="22"/>
          <w:szCs w:val="20"/>
        </w:rPr>
        <w:t xml:space="preserve">Mit </w:t>
      </w:r>
      <w:r w:rsidRPr="009D1999">
        <w:rPr>
          <w:rFonts w:ascii="Arial" w:hAnsi="Arial"/>
          <w:b/>
          <w:color w:val="000000"/>
          <w:sz w:val="22"/>
          <w:szCs w:val="20"/>
        </w:rPr>
        <w:t>Nachprüfungsantrag</w:t>
      </w:r>
      <w:r w:rsidRPr="009D1999">
        <w:rPr>
          <w:rFonts w:ascii="Arial" w:hAnsi="Arial"/>
          <w:color w:val="000000"/>
          <w:sz w:val="22"/>
          <w:szCs w:val="20"/>
        </w:rPr>
        <w:t xml:space="preserve"> vom 29.05.2015 wandte sich die A</w:t>
      </w:r>
      <w:r w:rsidRPr="009D1999">
        <w:rPr>
          <w:rFonts w:ascii="Arial" w:hAnsi="Arial"/>
          <w:color w:val="000000"/>
          <w:sz w:val="22"/>
          <w:szCs w:val="20"/>
        </w:rPr>
        <w:t>n</w:t>
      </w:r>
      <w:r w:rsidRPr="009D1999">
        <w:rPr>
          <w:rFonts w:ascii="Arial" w:hAnsi="Arial"/>
          <w:color w:val="000000"/>
          <w:sz w:val="22"/>
          <w:szCs w:val="20"/>
        </w:rPr>
        <w:t>tragstellerin an die Vergabekammer. Sie beanstandet das Info</w:t>
      </w:r>
      <w:r w:rsidRPr="009D1999">
        <w:rPr>
          <w:rFonts w:ascii="Arial" w:hAnsi="Arial"/>
          <w:color w:val="000000"/>
          <w:sz w:val="22"/>
          <w:szCs w:val="20"/>
        </w:rPr>
        <w:t>r</w:t>
      </w:r>
      <w:r w:rsidRPr="009D1999">
        <w:rPr>
          <w:rFonts w:ascii="Arial" w:hAnsi="Arial"/>
          <w:color w:val="000000"/>
          <w:sz w:val="22"/>
          <w:szCs w:val="20"/>
        </w:rPr>
        <w:t>mationsverhalten der Antragsgegnerin als Verstoß gegen § 101a GWB. Die Vorabinformation vom 21.05.2015 lasse die We</w:t>
      </w:r>
      <w:r w:rsidRPr="009D1999">
        <w:rPr>
          <w:rFonts w:ascii="Arial" w:hAnsi="Arial"/>
          <w:color w:val="000000"/>
          <w:sz w:val="22"/>
          <w:szCs w:val="20"/>
        </w:rPr>
        <w:t>r</w:t>
      </w:r>
      <w:r w:rsidRPr="009D1999">
        <w:rPr>
          <w:rFonts w:ascii="Arial" w:hAnsi="Arial"/>
          <w:color w:val="000000"/>
          <w:sz w:val="22"/>
          <w:szCs w:val="20"/>
        </w:rPr>
        <w:t>tungsentscheidung und die Nichtberücksichtigung ihres Angeb</w:t>
      </w:r>
      <w:r w:rsidRPr="009D1999">
        <w:rPr>
          <w:rFonts w:ascii="Arial" w:hAnsi="Arial"/>
          <w:color w:val="000000"/>
          <w:sz w:val="22"/>
          <w:szCs w:val="20"/>
        </w:rPr>
        <w:t>o</w:t>
      </w:r>
      <w:r w:rsidRPr="009D1999">
        <w:rPr>
          <w:rFonts w:ascii="Arial" w:hAnsi="Arial"/>
          <w:color w:val="000000"/>
          <w:sz w:val="22"/>
          <w:szCs w:val="20"/>
        </w:rPr>
        <w:t>tes nicht nachvollziehen. Mit Schreiben vom 29.05.2015 habe die Antragsgegnerin zwar ergänzende aber insgesamt immer noch unzureichende Informationen gegeben. Offen gelegt werden müsse</w:t>
      </w:r>
    </w:p>
    <w:p w:rsidR="00C73723" w:rsidRPr="009D1999" w:rsidRDefault="00C73723" w:rsidP="009F03E1">
      <w:pPr>
        <w:widowControl w:val="0"/>
        <w:snapToGrid w:val="0"/>
        <w:spacing w:line="240" w:lineRule="atLeast"/>
        <w:rPr>
          <w:rFonts w:ascii="Arial" w:hAnsi="Arial"/>
          <w:color w:val="000000"/>
          <w:sz w:val="22"/>
          <w:szCs w:val="20"/>
        </w:rPr>
      </w:pPr>
    </w:p>
    <w:p w:rsidR="00C73723" w:rsidRPr="009D1999" w:rsidRDefault="00C73723" w:rsidP="009F03E1">
      <w:pPr>
        <w:widowControl w:val="0"/>
        <w:numPr>
          <w:ilvl w:val="0"/>
          <w:numId w:val="10"/>
        </w:numPr>
        <w:snapToGrid w:val="0"/>
        <w:spacing w:before="120" w:line="240" w:lineRule="atLeast"/>
        <w:ind w:left="714" w:hanging="357"/>
        <w:contextualSpacing/>
        <w:rPr>
          <w:rFonts w:ascii="Arial" w:hAnsi="Arial"/>
          <w:color w:val="000000"/>
          <w:sz w:val="22"/>
          <w:szCs w:val="20"/>
        </w:rPr>
      </w:pPr>
      <w:r w:rsidRPr="009D1999">
        <w:rPr>
          <w:rFonts w:ascii="Arial" w:hAnsi="Arial"/>
          <w:color w:val="000000"/>
          <w:sz w:val="22"/>
          <w:szCs w:val="20"/>
        </w:rPr>
        <w:t>die Angebotswertung des Angebotes der Antragstellerin nach dem bekannt gemachten Bewertungssystem inkl</w:t>
      </w:r>
      <w:r w:rsidRPr="009D1999">
        <w:rPr>
          <w:rFonts w:ascii="Arial" w:hAnsi="Arial"/>
          <w:color w:val="000000"/>
          <w:sz w:val="22"/>
          <w:szCs w:val="20"/>
        </w:rPr>
        <w:t>u</w:t>
      </w:r>
      <w:r w:rsidRPr="009D1999">
        <w:rPr>
          <w:rFonts w:ascii="Arial" w:hAnsi="Arial"/>
          <w:color w:val="000000"/>
          <w:sz w:val="22"/>
          <w:szCs w:val="20"/>
        </w:rPr>
        <w:t>sive der Ermittlung und Begründung aller Punktzahlen u</w:t>
      </w:r>
      <w:r w:rsidRPr="009D1999">
        <w:rPr>
          <w:rFonts w:ascii="Arial" w:hAnsi="Arial"/>
          <w:color w:val="000000"/>
          <w:sz w:val="22"/>
          <w:szCs w:val="20"/>
        </w:rPr>
        <w:t>n</w:t>
      </w:r>
      <w:r w:rsidRPr="009D1999">
        <w:rPr>
          <w:rFonts w:ascii="Arial" w:hAnsi="Arial"/>
          <w:color w:val="000000"/>
          <w:sz w:val="22"/>
          <w:szCs w:val="20"/>
        </w:rPr>
        <w:t>ter allen Wertung-und Unterkriterien sowie der Ermittlung und Begründung der ermittelten Leistung-und Preisken</w:t>
      </w:r>
      <w:r w:rsidRPr="009D1999">
        <w:rPr>
          <w:rFonts w:ascii="Arial" w:hAnsi="Arial"/>
          <w:color w:val="000000"/>
          <w:sz w:val="22"/>
          <w:szCs w:val="20"/>
        </w:rPr>
        <w:t>n</w:t>
      </w:r>
      <w:r w:rsidRPr="009D1999">
        <w:rPr>
          <w:rFonts w:ascii="Arial" w:hAnsi="Arial"/>
          <w:color w:val="000000"/>
          <w:sz w:val="22"/>
          <w:szCs w:val="20"/>
        </w:rPr>
        <w:t>zahlen nach der von der Antragsgegnerin angekündigten Medianmethode,</w:t>
      </w:r>
    </w:p>
    <w:p w:rsidR="00C73723" w:rsidRPr="009D1999" w:rsidRDefault="00C73723" w:rsidP="009F03E1">
      <w:pPr>
        <w:widowControl w:val="0"/>
        <w:numPr>
          <w:ilvl w:val="0"/>
          <w:numId w:val="10"/>
        </w:numPr>
        <w:snapToGrid w:val="0"/>
        <w:spacing w:before="180" w:line="240" w:lineRule="atLeast"/>
        <w:contextualSpacing/>
        <w:rPr>
          <w:rFonts w:ascii="Arial" w:hAnsi="Arial"/>
          <w:color w:val="000000"/>
          <w:sz w:val="22"/>
          <w:szCs w:val="20"/>
        </w:rPr>
      </w:pPr>
      <w:r w:rsidRPr="009D1999">
        <w:rPr>
          <w:rFonts w:ascii="Arial" w:hAnsi="Arial"/>
          <w:color w:val="000000"/>
          <w:sz w:val="22"/>
          <w:szCs w:val="20"/>
        </w:rPr>
        <w:t>die Medianwerte Preis und Leistung sowie die Wertung</w:t>
      </w:r>
      <w:r w:rsidRPr="009D1999">
        <w:rPr>
          <w:rFonts w:ascii="Arial" w:hAnsi="Arial"/>
          <w:color w:val="000000"/>
          <w:sz w:val="22"/>
          <w:szCs w:val="20"/>
        </w:rPr>
        <w:t>s</w:t>
      </w:r>
      <w:r w:rsidRPr="009D1999">
        <w:rPr>
          <w:rFonts w:ascii="Arial" w:hAnsi="Arial"/>
          <w:color w:val="000000"/>
          <w:sz w:val="22"/>
          <w:szCs w:val="20"/>
        </w:rPr>
        <w:t>zahl Z aller besser platzierten Bieter,</w:t>
      </w:r>
    </w:p>
    <w:p w:rsidR="00C73723" w:rsidRPr="009D1999" w:rsidRDefault="00C73723" w:rsidP="009F03E1">
      <w:pPr>
        <w:widowControl w:val="0"/>
        <w:numPr>
          <w:ilvl w:val="0"/>
          <w:numId w:val="10"/>
        </w:numPr>
        <w:snapToGrid w:val="0"/>
        <w:spacing w:before="180" w:line="240" w:lineRule="atLeast"/>
        <w:contextualSpacing/>
        <w:rPr>
          <w:rFonts w:ascii="Arial" w:hAnsi="Arial"/>
          <w:color w:val="000000"/>
          <w:sz w:val="22"/>
          <w:szCs w:val="20"/>
        </w:rPr>
      </w:pPr>
      <w:r w:rsidRPr="009D1999">
        <w:rPr>
          <w:rFonts w:ascii="Arial" w:hAnsi="Arial"/>
          <w:color w:val="000000"/>
          <w:sz w:val="22"/>
          <w:szCs w:val="20"/>
        </w:rPr>
        <w:t>Merkmale und Vorteile der besser bewerteten Angebote und des für den Zuschlag vorgesehenen Angebotes unter Offenlegung der jeweiligen Punktzahlen und zugehörigen Begründungen.</w:t>
      </w:r>
    </w:p>
    <w:p w:rsidR="00C73723" w:rsidRPr="009D1999" w:rsidRDefault="00C73723" w:rsidP="009F03E1">
      <w:pPr>
        <w:widowControl w:val="0"/>
        <w:snapToGrid w:val="0"/>
        <w:spacing w:before="120" w:line="240" w:lineRule="atLeast"/>
        <w:rPr>
          <w:rFonts w:ascii="Arial" w:hAnsi="Arial"/>
          <w:color w:val="000000"/>
          <w:sz w:val="22"/>
          <w:szCs w:val="20"/>
        </w:rPr>
      </w:pPr>
      <w:r w:rsidRPr="009D1999">
        <w:rPr>
          <w:rFonts w:ascii="Arial" w:hAnsi="Arial"/>
          <w:color w:val="000000"/>
          <w:sz w:val="22"/>
          <w:szCs w:val="20"/>
        </w:rPr>
        <w:t>Die gegebenen Informationen versetzten sie nicht in die Lage, zu entscheiden, ob die Einleitung eines Nachprüfungsverfahrens gegen die Wertungsentscheidung Aussicht auf Erfolg habe. Die Wahrung von Betriebs-und Geschäftsgeheimnissen oder sonstige Gründe könnten ihren Informationsansprüchen nicht entgege</w:t>
      </w:r>
      <w:r w:rsidRPr="009D1999">
        <w:rPr>
          <w:rFonts w:ascii="Arial" w:hAnsi="Arial"/>
          <w:color w:val="000000"/>
          <w:sz w:val="22"/>
          <w:szCs w:val="20"/>
        </w:rPr>
        <w:t>n</w:t>
      </w:r>
      <w:r w:rsidRPr="009D1999">
        <w:rPr>
          <w:rFonts w:ascii="Arial" w:hAnsi="Arial"/>
          <w:color w:val="000000"/>
          <w:sz w:val="22"/>
          <w:szCs w:val="20"/>
        </w:rPr>
        <w:t xml:space="preserve">gehalten werden, denn sie fordere ausschließlich Informationen über die Angebotswertung. </w:t>
      </w:r>
    </w:p>
    <w:p w:rsidR="00C73723" w:rsidRPr="009D1999" w:rsidRDefault="00C73723" w:rsidP="009F03E1">
      <w:pPr>
        <w:widowControl w:val="0"/>
        <w:snapToGrid w:val="0"/>
        <w:spacing w:line="240" w:lineRule="atLeast"/>
        <w:rPr>
          <w:rFonts w:ascii="Arial" w:hAnsi="Arial"/>
          <w:color w:val="000000"/>
          <w:sz w:val="22"/>
          <w:szCs w:val="20"/>
        </w:rPr>
      </w:pPr>
      <w:r w:rsidRPr="009D1999">
        <w:rPr>
          <w:rFonts w:ascii="Arial" w:hAnsi="Arial"/>
          <w:color w:val="000000"/>
          <w:sz w:val="22"/>
          <w:szCs w:val="20"/>
        </w:rPr>
        <w:t>Außerdem habe die Antragsgegnerin versäumt, die Stillhaltefrist gesetzeskonform neu in Gang zu setzen. Infolge hiervon sei ihr überhaupt keine Möglichkeit geblieben, die ergänzenden Inform</w:t>
      </w:r>
      <w:r w:rsidRPr="009D1999">
        <w:rPr>
          <w:rFonts w:ascii="Arial" w:hAnsi="Arial"/>
          <w:color w:val="000000"/>
          <w:sz w:val="22"/>
          <w:szCs w:val="20"/>
        </w:rPr>
        <w:t>a</w:t>
      </w:r>
      <w:r w:rsidRPr="009D1999">
        <w:rPr>
          <w:rFonts w:ascii="Arial" w:hAnsi="Arial"/>
          <w:color w:val="000000"/>
          <w:sz w:val="22"/>
          <w:szCs w:val="20"/>
        </w:rPr>
        <w:t>tionen sachgerecht zu prüfen.</w:t>
      </w:r>
    </w:p>
    <w:p w:rsidR="00C73723" w:rsidRPr="009D1999" w:rsidRDefault="00C73723" w:rsidP="009F03E1">
      <w:pPr>
        <w:widowControl w:val="0"/>
        <w:snapToGrid w:val="0"/>
        <w:spacing w:line="240" w:lineRule="atLeast"/>
        <w:rPr>
          <w:rFonts w:ascii="Arial" w:hAnsi="Arial"/>
          <w:color w:val="000000"/>
          <w:sz w:val="22"/>
          <w:szCs w:val="20"/>
        </w:rPr>
      </w:pPr>
      <w:r w:rsidRPr="009D1999">
        <w:rPr>
          <w:rFonts w:ascii="Arial" w:hAnsi="Arial"/>
          <w:color w:val="000000"/>
          <w:sz w:val="22"/>
          <w:szCs w:val="20"/>
        </w:rPr>
        <w:t>Die intransparente Verfahrensführung der Antragsgegnerin e</w:t>
      </w:r>
      <w:r w:rsidRPr="009D1999">
        <w:rPr>
          <w:rFonts w:ascii="Arial" w:hAnsi="Arial"/>
          <w:color w:val="000000"/>
          <w:sz w:val="22"/>
          <w:szCs w:val="20"/>
        </w:rPr>
        <w:t>r</w:t>
      </w:r>
      <w:r w:rsidRPr="009D1999">
        <w:rPr>
          <w:rFonts w:ascii="Arial" w:hAnsi="Arial"/>
          <w:color w:val="000000"/>
          <w:sz w:val="22"/>
          <w:szCs w:val="20"/>
        </w:rPr>
        <w:t>schwere ihr die Inanspruchnahme des ihr gesetzlich zustehenden effektiven Primärrechtsschutzes. Im Hinblick auf den für den 01.06.2015 angekündigten Zuschlag habe sie zur Wahrung ihrer Rechte einen Nachprüfungsantrag stellen müssen.</w:t>
      </w:r>
    </w:p>
    <w:p w:rsidR="00C73723" w:rsidRPr="009D1999" w:rsidRDefault="00C73723" w:rsidP="009F03E1">
      <w:pPr>
        <w:widowControl w:val="0"/>
        <w:snapToGrid w:val="0"/>
        <w:spacing w:line="240" w:lineRule="atLeast"/>
        <w:rPr>
          <w:rFonts w:ascii="Arial" w:hAnsi="Arial"/>
          <w:color w:val="000000"/>
          <w:sz w:val="22"/>
          <w:szCs w:val="20"/>
        </w:rPr>
      </w:pPr>
    </w:p>
    <w:p w:rsidR="00C73723" w:rsidRPr="009D1999" w:rsidRDefault="00C73723" w:rsidP="009F03E1">
      <w:pPr>
        <w:widowControl w:val="0"/>
        <w:snapToGrid w:val="0"/>
        <w:spacing w:line="240" w:lineRule="atLeast"/>
        <w:rPr>
          <w:rFonts w:ascii="Arial" w:hAnsi="Arial"/>
          <w:color w:val="000000"/>
          <w:sz w:val="22"/>
          <w:szCs w:val="20"/>
        </w:rPr>
      </w:pPr>
      <w:r w:rsidRPr="009D1999">
        <w:rPr>
          <w:rFonts w:ascii="Arial" w:hAnsi="Arial"/>
          <w:color w:val="000000"/>
          <w:sz w:val="22"/>
          <w:szCs w:val="20"/>
        </w:rPr>
        <w:t>Die Zuschlagsentscheidung sei zu beanstanden, denn die hierbei angewandte Medianmethode sei vergaberechtswidrig, weil bei dieser Bewertungsmethode die Entscheidung über den Zuschlag zwischen 2 Angeboten bei unveränderten Inhalten der betroff</w:t>
      </w:r>
      <w:r w:rsidRPr="009D1999">
        <w:rPr>
          <w:rFonts w:ascii="Arial" w:hAnsi="Arial"/>
          <w:color w:val="000000"/>
          <w:sz w:val="22"/>
          <w:szCs w:val="20"/>
        </w:rPr>
        <w:t>e</w:t>
      </w:r>
      <w:r w:rsidRPr="009D1999">
        <w:rPr>
          <w:rFonts w:ascii="Arial" w:hAnsi="Arial"/>
          <w:color w:val="000000"/>
          <w:sz w:val="22"/>
          <w:szCs w:val="20"/>
        </w:rPr>
        <w:t>nen Angebote vom Inhalt eines dritten Angebotes abhängen kö</w:t>
      </w:r>
      <w:r w:rsidRPr="009D1999">
        <w:rPr>
          <w:rFonts w:ascii="Arial" w:hAnsi="Arial"/>
          <w:color w:val="000000"/>
          <w:sz w:val="22"/>
          <w:szCs w:val="20"/>
        </w:rPr>
        <w:t>n</w:t>
      </w:r>
      <w:r w:rsidRPr="009D1999">
        <w:rPr>
          <w:rFonts w:ascii="Arial" w:hAnsi="Arial"/>
          <w:color w:val="000000"/>
          <w:sz w:val="22"/>
          <w:szCs w:val="20"/>
        </w:rPr>
        <w:t>ne. Da bei Abgabe der Angebote unklar sei, welcher Medianwert bei der Anwendung der Bewertungsmethode gebildet und ang</w:t>
      </w:r>
      <w:r w:rsidRPr="009D1999">
        <w:rPr>
          <w:rFonts w:ascii="Arial" w:hAnsi="Arial"/>
          <w:color w:val="000000"/>
          <w:sz w:val="22"/>
          <w:szCs w:val="20"/>
        </w:rPr>
        <w:t>e</w:t>
      </w:r>
      <w:r w:rsidRPr="009D1999">
        <w:rPr>
          <w:rFonts w:ascii="Arial" w:hAnsi="Arial"/>
          <w:color w:val="000000"/>
          <w:sz w:val="22"/>
          <w:szCs w:val="20"/>
        </w:rPr>
        <w:t>wendet wird, sei die Gewichtung der Zuschlagskriterien entgegen § 9 EG Abs.1 lit. b) VOL/A nicht hinreichend in den Vergabeu</w:t>
      </w:r>
      <w:r w:rsidRPr="009D1999">
        <w:rPr>
          <w:rFonts w:ascii="Arial" w:hAnsi="Arial"/>
          <w:color w:val="000000"/>
          <w:sz w:val="22"/>
          <w:szCs w:val="20"/>
        </w:rPr>
        <w:t>n</w:t>
      </w:r>
      <w:r w:rsidRPr="009D1999">
        <w:rPr>
          <w:rFonts w:ascii="Arial" w:hAnsi="Arial"/>
          <w:color w:val="000000"/>
          <w:sz w:val="22"/>
          <w:szCs w:val="20"/>
        </w:rPr>
        <w:t>terlagen bekannt gemacht.</w:t>
      </w:r>
    </w:p>
    <w:p w:rsidR="00C73723" w:rsidRPr="009D1999" w:rsidRDefault="00C73723" w:rsidP="009F03E1">
      <w:pPr>
        <w:widowControl w:val="0"/>
        <w:snapToGrid w:val="0"/>
        <w:spacing w:line="240" w:lineRule="atLeast"/>
        <w:rPr>
          <w:rFonts w:ascii="Arial" w:hAnsi="Arial"/>
          <w:color w:val="000000"/>
          <w:sz w:val="22"/>
          <w:szCs w:val="20"/>
        </w:rPr>
      </w:pPr>
    </w:p>
    <w:p w:rsidR="00C73723" w:rsidRPr="009D1999" w:rsidRDefault="00C73723" w:rsidP="009F03E1">
      <w:pPr>
        <w:widowControl w:val="0"/>
        <w:snapToGrid w:val="0"/>
        <w:spacing w:line="240" w:lineRule="atLeast"/>
        <w:rPr>
          <w:rFonts w:ascii="Arial" w:hAnsi="Arial"/>
          <w:color w:val="000000"/>
          <w:sz w:val="22"/>
          <w:szCs w:val="20"/>
        </w:rPr>
      </w:pPr>
      <w:r w:rsidRPr="009D1999">
        <w:rPr>
          <w:rFonts w:ascii="Arial" w:hAnsi="Arial"/>
          <w:color w:val="000000"/>
          <w:sz w:val="22"/>
          <w:szCs w:val="20"/>
        </w:rPr>
        <w:t>Die ergänzend übersandten Informationen ließen zudem erke</w:t>
      </w:r>
      <w:r w:rsidRPr="009D1999">
        <w:rPr>
          <w:rFonts w:ascii="Arial" w:hAnsi="Arial"/>
          <w:color w:val="000000"/>
          <w:sz w:val="22"/>
          <w:szCs w:val="20"/>
        </w:rPr>
        <w:t>n</w:t>
      </w:r>
      <w:r w:rsidRPr="009D1999">
        <w:rPr>
          <w:rFonts w:ascii="Arial" w:hAnsi="Arial"/>
          <w:color w:val="000000"/>
          <w:sz w:val="22"/>
          <w:szCs w:val="20"/>
        </w:rPr>
        <w:t>nen, dass die Wertung ihres Angebotes grob fehlerhaft und auch die Vergabeentscheidung insgesamt falsch sei.</w:t>
      </w:r>
    </w:p>
    <w:p w:rsidR="00C73723" w:rsidRPr="009D1999" w:rsidRDefault="00C73723" w:rsidP="009F03E1">
      <w:pPr>
        <w:widowControl w:val="0"/>
        <w:snapToGrid w:val="0"/>
        <w:spacing w:line="240" w:lineRule="atLeast"/>
        <w:rPr>
          <w:rFonts w:ascii="Arial" w:hAnsi="Arial"/>
          <w:color w:val="000000"/>
          <w:sz w:val="22"/>
          <w:szCs w:val="20"/>
        </w:rPr>
      </w:pPr>
      <w:r w:rsidRPr="009D1999">
        <w:rPr>
          <w:rFonts w:ascii="Arial" w:hAnsi="Arial"/>
          <w:color w:val="000000"/>
          <w:sz w:val="22"/>
          <w:szCs w:val="20"/>
        </w:rPr>
        <w:t>Die in der Spalte „Anmerkungen“ der Bewertungsmatrix gegeb</w:t>
      </w:r>
      <w:r w:rsidRPr="009D1999">
        <w:rPr>
          <w:rFonts w:ascii="Arial" w:hAnsi="Arial"/>
          <w:color w:val="000000"/>
          <w:sz w:val="22"/>
          <w:szCs w:val="20"/>
        </w:rPr>
        <w:t>e</w:t>
      </w:r>
      <w:r w:rsidRPr="009D1999">
        <w:rPr>
          <w:rFonts w:ascii="Arial" w:hAnsi="Arial"/>
          <w:color w:val="000000"/>
          <w:sz w:val="22"/>
          <w:szCs w:val="20"/>
        </w:rPr>
        <w:t>nen stichwortartigen Begründungen zur Abwertung der 6 mitg</w:t>
      </w:r>
      <w:r w:rsidRPr="009D1999">
        <w:rPr>
          <w:rFonts w:ascii="Arial" w:hAnsi="Arial"/>
          <w:color w:val="000000"/>
          <w:sz w:val="22"/>
          <w:szCs w:val="20"/>
        </w:rPr>
        <w:t>e</w:t>
      </w:r>
      <w:r w:rsidRPr="009D1999">
        <w:rPr>
          <w:rFonts w:ascii="Arial" w:hAnsi="Arial"/>
          <w:color w:val="000000"/>
          <w:sz w:val="22"/>
          <w:szCs w:val="20"/>
        </w:rPr>
        <w:t>teilten Kriterien seien falsch, unzureichend oder nicht nachvol</w:t>
      </w:r>
      <w:r w:rsidRPr="009D1999">
        <w:rPr>
          <w:rFonts w:ascii="Arial" w:hAnsi="Arial"/>
          <w:color w:val="000000"/>
          <w:sz w:val="22"/>
          <w:szCs w:val="20"/>
        </w:rPr>
        <w:t>l</w:t>
      </w:r>
      <w:r w:rsidRPr="009D1999">
        <w:rPr>
          <w:rFonts w:ascii="Arial" w:hAnsi="Arial"/>
          <w:color w:val="000000"/>
          <w:sz w:val="22"/>
          <w:szCs w:val="20"/>
        </w:rPr>
        <w:t>ziehbar. Bei der Wertung dieser Unterkriterien sei die Antrag</w:t>
      </w:r>
      <w:r w:rsidRPr="009D1999">
        <w:rPr>
          <w:rFonts w:ascii="Arial" w:hAnsi="Arial"/>
          <w:color w:val="000000"/>
          <w:sz w:val="22"/>
          <w:szCs w:val="20"/>
        </w:rPr>
        <w:t>s</w:t>
      </w:r>
      <w:r w:rsidRPr="009D1999">
        <w:rPr>
          <w:rFonts w:ascii="Arial" w:hAnsi="Arial"/>
          <w:color w:val="000000"/>
          <w:sz w:val="22"/>
          <w:szCs w:val="20"/>
        </w:rPr>
        <w:t>gegnerin von unzutreffenden Sachverhalten und unvollständigen Tatsachen ausgegangen. Auch habe sie das Fehlen von Aspe</w:t>
      </w:r>
      <w:r w:rsidRPr="009D1999">
        <w:rPr>
          <w:rFonts w:ascii="Arial" w:hAnsi="Arial"/>
          <w:color w:val="000000"/>
          <w:sz w:val="22"/>
          <w:szCs w:val="20"/>
        </w:rPr>
        <w:t>k</w:t>
      </w:r>
      <w:r w:rsidRPr="009D1999">
        <w:rPr>
          <w:rFonts w:ascii="Arial" w:hAnsi="Arial"/>
          <w:color w:val="000000"/>
          <w:sz w:val="22"/>
          <w:szCs w:val="20"/>
        </w:rPr>
        <w:t>ten negativ bewertet, die sie nicht bekannt gemacht bzw. nach denen sie gar nicht gefragt habe. Damit habe die Antragsgegn</w:t>
      </w:r>
      <w:r w:rsidRPr="009D1999">
        <w:rPr>
          <w:rFonts w:ascii="Arial" w:hAnsi="Arial"/>
          <w:color w:val="000000"/>
          <w:sz w:val="22"/>
          <w:szCs w:val="20"/>
        </w:rPr>
        <w:t>e</w:t>
      </w:r>
      <w:r w:rsidRPr="009D1999">
        <w:rPr>
          <w:rFonts w:ascii="Arial" w:hAnsi="Arial"/>
          <w:color w:val="000000"/>
          <w:sz w:val="22"/>
          <w:szCs w:val="20"/>
        </w:rPr>
        <w:t>rin bei der Punktvergabe ihren Wertungsspielraum rechtswidrig überschritten. Im Hinblick darauf, dass nach ihrer Einschätzung ihr Angebot das preislich günstigere sei und die Differenz der Leistungspunkte lediglich 73 Punkte betrage, dürfte bei korrekter Wertung der Zuschlag auf ihr eigenes Angebot und nicht auf das Angebot der Beigeladenen zu erteilen sein.</w:t>
      </w:r>
    </w:p>
    <w:p w:rsidR="00C73723" w:rsidRPr="009D1999" w:rsidRDefault="00C73723" w:rsidP="009F03E1">
      <w:pPr>
        <w:widowControl w:val="0"/>
        <w:snapToGrid w:val="0"/>
        <w:spacing w:line="240" w:lineRule="atLeast"/>
        <w:rPr>
          <w:rFonts w:ascii="Arial" w:hAnsi="Arial"/>
          <w:color w:val="000000"/>
          <w:sz w:val="22"/>
          <w:szCs w:val="20"/>
        </w:rPr>
      </w:pPr>
    </w:p>
    <w:p w:rsidR="00C73723" w:rsidRPr="009D1999" w:rsidRDefault="00C73723" w:rsidP="009F03E1">
      <w:pPr>
        <w:widowControl w:val="0"/>
        <w:snapToGrid w:val="0"/>
        <w:spacing w:line="257" w:lineRule="auto"/>
        <w:rPr>
          <w:rFonts w:ascii="Arial" w:hAnsi="Arial"/>
          <w:color w:val="000000"/>
          <w:sz w:val="22"/>
          <w:szCs w:val="20"/>
        </w:rPr>
      </w:pPr>
      <w:r w:rsidRPr="009D1999">
        <w:rPr>
          <w:rFonts w:ascii="Arial" w:hAnsi="Arial"/>
          <w:color w:val="000000"/>
          <w:sz w:val="22"/>
          <w:szCs w:val="20"/>
        </w:rPr>
        <w:t>Nach Akteneinsicht beanstandete sie zusätzlich die nicht verg</w:t>
      </w:r>
      <w:r w:rsidRPr="009D1999">
        <w:rPr>
          <w:rFonts w:ascii="Arial" w:hAnsi="Arial"/>
          <w:color w:val="000000"/>
          <w:sz w:val="22"/>
          <w:szCs w:val="20"/>
        </w:rPr>
        <w:t>a</w:t>
      </w:r>
      <w:r w:rsidRPr="009D1999">
        <w:rPr>
          <w:rFonts w:ascii="Arial" w:hAnsi="Arial"/>
          <w:color w:val="000000"/>
          <w:sz w:val="22"/>
          <w:szCs w:val="20"/>
        </w:rPr>
        <w:t>berechtskonform gestaltete Aufnahme von Varianten für die Migrationsleistungen und die Schulungsleistungen als Wahlposit</w:t>
      </w:r>
      <w:r w:rsidRPr="009D1999">
        <w:rPr>
          <w:rFonts w:ascii="Arial" w:hAnsi="Arial"/>
          <w:color w:val="000000"/>
          <w:sz w:val="22"/>
          <w:szCs w:val="20"/>
        </w:rPr>
        <w:t>i</w:t>
      </w:r>
      <w:r w:rsidRPr="009D1999">
        <w:rPr>
          <w:rFonts w:ascii="Arial" w:hAnsi="Arial"/>
          <w:color w:val="000000"/>
          <w:sz w:val="22"/>
          <w:szCs w:val="20"/>
        </w:rPr>
        <w:t xml:space="preserve">onen in das Leistungsverzeichnis des finalen Angebotes und die sich hieraus ergebende Bewertung der Angebotspreise durch die Antragsgegnerin. </w:t>
      </w:r>
    </w:p>
    <w:p w:rsidR="00C73723" w:rsidRPr="009D1999" w:rsidRDefault="00C73723" w:rsidP="009F03E1">
      <w:pPr>
        <w:widowControl w:val="0"/>
        <w:snapToGrid w:val="0"/>
        <w:spacing w:line="257" w:lineRule="auto"/>
        <w:rPr>
          <w:rFonts w:ascii="Arial" w:hAnsi="Arial"/>
          <w:color w:val="000000"/>
          <w:sz w:val="22"/>
          <w:szCs w:val="20"/>
        </w:rPr>
      </w:pPr>
      <w:r w:rsidRPr="009D1999">
        <w:rPr>
          <w:rFonts w:ascii="Arial" w:hAnsi="Arial"/>
          <w:color w:val="000000"/>
          <w:sz w:val="22"/>
          <w:szCs w:val="20"/>
        </w:rPr>
        <w:t>Hiermit sei sie nicht präkludiert, denn nach der Rechtsprechung seien die engen Voraussetzungen, nach denen Wahl- bzw. Alte</w:t>
      </w:r>
      <w:r w:rsidRPr="009D1999">
        <w:rPr>
          <w:rFonts w:ascii="Arial" w:hAnsi="Arial"/>
          <w:color w:val="000000"/>
          <w:sz w:val="22"/>
          <w:szCs w:val="20"/>
        </w:rPr>
        <w:t>r</w:t>
      </w:r>
      <w:r w:rsidRPr="009D1999">
        <w:rPr>
          <w:rFonts w:ascii="Arial" w:hAnsi="Arial"/>
          <w:color w:val="000000"/>
          <w:sz w:val="22"/>
          <w:szCs w:val="20"/>
        </w:rPr>
        <w:t>nativpositionen in vergaberechtlich zulässiger Weise ausg</w:t>
      </w:r>
      <w:r w:rsidRPr="009D1999">
        <w:rPr>
          <w:rFonts w:ascii="Arial" w:hAnsi="Arial"/>
          <w:color w:val="000000"/>
          <w:sz w:val="22"/>
          <w:szCs w:val="20"/>
        </w:rPr>
        <w:t>e</w:t>
      </w:r>
      <w:r w:rsidRPr="009D1999">
        <w:rPr>
          <w:rFonts w:ascii="Arial" w:hAnsi="Arial"/>
          <w:color w:val="000000"/>
          <w:sz w:val="22"/>
          <w:szCs w:val="20"/>
        </w:rPr>
        <w:t>schrieben werden können, Spezialwissen, das bei einem Bieter nicht vorausgesetzt werden könne. Auch bei der Antragsgegnerin sei dieses Wissen offenbar nicht vorhanden. Zudem habe sie den Verstoß erst nach Kenntnis des Schreibens der Vergabekammer vom 11.06.2015, die die fehlerhafte Gestaltung und Bewertung der Wahlpositionen bereits erkannt hatte, und durch die Aktenei</w:t>
      </w:r>
      <w:r w:rsidRPr="009D1999">
        <w:rPr>
          <w:rFonts w:ascii="Arial" w:hAnsi="Arial"/>
          <w:color w:val="000000"/>
          <w:sz w:val="22"/>
          <w:szCs w:val="20"/>
        </w:rPr>
        <w:t>n</w:t>
      </w:r>
      <w:r w:rsidRPr="009D1999">
        <w:rPr>
          <w:rFonts w:ascii="Arial" w:hAnsi="Arial"/>
          <w:color w:val="000000"/>
          <w:sz w:val="22"/>
          <w:szCs w:val="20"/>
        </w:rPr>
        <w:t xml:space="preserve">sicht erkennen können. </w:t>
      </w:r>
    </w:p>
    <w:p w:rsidR="00C73723" w:rsidRPr="009D1999" w:rsidRDefault="00C73723" w:rsidP="009F03E1">
      <w:pPr>
        <w:widowControl w:val="0"/>
        <w:snapToGrid w:val="0"/>
        <w:spacing w:line="257" w:lineRule="auto"/>
        <w:rPr>
          <w:rFonts w:ascii="Arial" w:hAnsi="Arial"/>
          <w:color w:val="000000"/>
          <w:sz w:val="22"/>
          <w:szCs w:val="20"/>
        </w:rPr>
      </w:pPr>
      <w:r w:rsidRPr="009D1999">
        <w:rPr>
          <w:rFonts w:ascii="Arial" w:hAnsi="Arial"/>
          <w:color w:val="000000"/>
          <w:sz w:val="22"/>
          <w:szCs w:val="20"/>
        </w:rPr>
        <w:t>Vorliegend sei die Aufnahme der Varianten vergaberechtswidrig, weil die Antragsgegnerin vorab keine Kriterien festgelegt und b</w:t>
      </w:r>
      <w:r w:rsidRPr="009D1999">
        <w:rPr>
          <w:rFonts w:ascii="Arial" w:hAnsi="Arial"/>
          <w:color w:val="000000"/>
          <w:sz w:val="22"/>
          <w:szCs w:val="20"/>
        </w:rPr>
        <w:t>e</w:t>
      </w:r>
      <w:r w:rsidRPr="009D1999">
        <w:rPr>
          <w:rFonts w:ascii="Arial" w:hAnsi="Arial"/>
          <w:color w:val="000000"/>
          <w:sz w:val="22"/>
          <w:szCs w:val="20"/>
        </w:rPr>
        <w:t>kannt gegeben habe, nach denen über deren Auswahl entschi</w:t>
      </w:r>
      <w:r w:rsidRPr="009D1999">
        <w:rPr>
          <w:rFonts w:ascii="Arial" w:hAnsi="Arial"/>
          <w:color w:val="000000"/>
          <w:sz w:val="22"/>
          <w:szCs w:val="20"/>
        </w:rPr>
        <w:t>e</w:t>
      </w:r>
      <w:r w:rsidRPr="009D1999">
        <w:rPr>
          <w:rFonts w:ascii="Arial" w:hAnsi="Arial"/>
          <w:color w:val="000000"/>
          <w:sz w:val="22"/>
          <w:szCs w:val="20"/>
        </w:rPr>
        <w:t>den werden soll. Die Antragsgegnerin habe erkennbar auch keine sachlichen Erwägungen zur Auswahl angestellt und dokume</w:t>
      </w:r>
      <w:r w:rsidRPr="009D1999">
        <w:rPr>
          <w:rFonts w:ascii="Arial" w:hAnsi="Arial"/>
          <w:color w:val="000000"/>
          <w:sz w:val="22"/>
          <w:szCs w:val="20"/>
        </w:rPr>
        <w:t>n</w:t>
      </w:r>
      <w:r w:rsidRPr="009D1999">
        <w:rPr>
          <w:rFonts w:ascii="Arial" w:hAnsi="Arial"/>
          <w:color w:val="000000"/>
          <w:sz w:val="22"/>
          <w:szCs w:val="20"/>
        </w:rPr>
        <w:t>tiert. Unter den gegebenen Bedingungen eröffne die Aufnahme der Wahlpositionen der Antragsgegnerin erhebliche Manipulat</w:t>
      </w:r>
      <w:r w:rsidRPr="009D1999">
        <w:rPr>
          <w:rFonts w:ascii="Arial" w:hAnsi="Arial"/>
          <w:color w:val="000000"/>
          <w:sz w:val="22"/>
          <w:szCs w:val="20"/>
        </w:rPr>
        <w:t>i</w:t>
      </w:r>
      <w:r w:rsidRPr="009D1999">
        <w:rPr>
          <w:rFonts w:ascii="Arial" w:hAnsi="Arial"/>
          <w:color w:val="000000"/>
          <w:sz w:val="22"/>
          <w:szCs w:val="20"/>
        </w:rPr>
        <w:t>onsmöglichkeiten. Die hiernach erfolgte Wertung sei vergab</w:t>
      </w:r>
      <w:r w:rsidRPr="009D1999">
        <w:rPr>
          <w:rFonts w:ascii="Arial" w:hAnsi="Arial"/>
          <w:color w:val="000000"/>
          <w:sz w:val="22"/>
          <w:szCs w:val="20"/>
        </w:rPr>
        <w:t>e</w:t>
      </w:r>
      <w:r w:rsidRPr="009D1999">
        <w:rPr>
          <w:rFonts w:ascii="Arial" w:hAnsi="Arial"/>
          <w:color w:val="000000"/>
          <w:sz w:val="22"/>
          <w:szCs w:val="20"/>
        </w:rPr>
        <w:t>rechtswidrig und verletze sie in ihren Bieterrechten, denn bei Zugrundelegung anderer Ausführungsvarianten bei der Preisb</w:t>
      </w:r>
      <w:r w:rsidRPr="009D1999">
        <w:rPr>
          <w:rFonts w:ascii="Arial" w:hAnsi="Arial"/>
          <w:color w:val="000000"/>
          <w:sz w:val="22"/>
          <w:szCs w:val="20"/>
        </w:rPr>
        <w:t>e</w:t>
      </w:r>
      <w:r w:rsidRPr="009D1999">
        <w:rPr>
          <w:rFonts w:ascii="Arial" w:hAnsi="Arial"/>
          <w:color w:val="000000"/>
          <w:sz w:val="22"/>
          <w:szCs w:val="20"/>
        </w:rPr>
        <w:t>wertung könne sich eine andere Rangfolge der Angebote - auch zu ihren Gunsten - ergeben.</w:t>
      </w:r>
    </w:p>
    <w:p w:rsidR="00C73723" w:rsidRPr="009D1999" w:rsidRDefault="00C73723" w:rsidP="009F03E1">
      <w:pPr>
        <w:widowControl w:val="0"/>
        <w:snapToGrid w:val="0"/>
        <w:spacing w:line="240" w:lineRule="atLeast"/>
        <w:rPr>
          <w:rFonts w:ascii="Arial" w:hAnsi="Arial"/>
          <w:color w:val="000000"/>
          <w:sz w:val="22"/>
          <w:szCs w:val="20"/>
        </w:rPr>
      </w:pPr>
      <w:bookmarkStart w:id="1" w:name="KVWin_undoend"/>
      <w:bookmarkEnd w:id="1"/>
    </w:p>
    <w:p w:rsidR="00C73723" w:rsidRPr="009D1999" w:rsidRDefault="00C73723" w:rsidP="009F03E1">
      <w:pPr>
        <w:widowControl w:val="0"/>
        <w:snapToGrid w:val="0"/>
        <w:spacing w:line="240" w:lineRule="atLeast"/>
        <w:rPr>
          <w:rFonts w:ascii="Arial" w:hAnsi="Arial"/>
          <w:color w:val="000000"/>
          <w:sz w:val="22"/>
          <w:szCs w:val="20"/>
        </w:rPr>
      </w:pPr>
      <w:r w:rsidRPr="009D1999">
        <w:rPr>
          <w:rFonts w:ascii="Arial" w:hAnsi="Arial"/>
          <w:color w:val="000000"/>
          <w:sz w:val="22"/>
          <w:szCs w:val="20"/>
        </w:rPr>
        <w:t>Zur Beseitigung der Vergaberechtsverstöße müsse das Verfa</w:t>
      </w:r>
      <w:r w:rsidRPr="009D1999">
        <w:rPr>
          <w:rFonts w:ascii="Arial" w:hAnsi="Arial"/>
          <w:color w:val="000000"/>
          <w:sz w:val="22"/>
          <w:szCs w:val="20"/>
        </w:rPr>
        <w:t>h</w:t>
      </w:r>
      <w:r w:rsidRPr="009D1999">
        <w:rPr>
          <w:rFonts w:ascii="Arial" w:hAnsi="Arial"/>
          <w:color w:val="000000"/>
          <w:sz w:val="22"/>
          <w:szCs w:val="20"/>
        </w:rPr>
        <w:t>ren zurückversetzt werden. Vor Aufforderung zur finalen Ang</w:t>
      </w:r>
      <w:r w:rsidRPr="009D1999">
        <w:rPr>
          <w:rFonts w:ascii="Arial" w:hAnsi="Arial"/>
          <w:color w:val="000000"/>
          <w:sz w:val="22"/>
          <w:szCs w:val="20"/>
        </w:rPr>
        <w:t>e</w:t>
      </w:r>
      <w:r w:rsidRPr="009D1999">
        <w:rPr>
          <w:rFonts w:ascii="Arial" w:hAnsi="Arial"/>
          <w:color w:val="000000"/>
          <w:sz w:val="22"/>
          <w:szCs w:val="20"/>
        </w:rPr>
        <w:t>botsabgabe müsse die Antragsgegnerin nicht nur entscheiden, welche der Ausführungsvarianten sie beauftragen will, sondern sie müsse auch ihre offenbar bestehenden Anforderungen und Erwartungen zu den einzelnen Leistungskriterien deutlich in der Bewertungsmatrix darlegen.</w:t>
      </w:r>
    </w:p>
    <w:p w:rsidR="00C73723" w:rsidRPr="009D1999" w:rsidRDefault="00C73723" w:rsidP="009F03E1">
      <w:pPr>
        <w:widowControl w:val="0"/>
        <w:snapToGrid w:val="0"/>
        <w:spacing w:line="240" w:lineRule="atLeast"/>
        <w:rPr>
          <w:rFonts w:ascii="Arial" w:hAnsi="Arial"/>
          <w:color w:val="000000"/>
          <w:sz w:val="22"/>
          <w:szCs w:val="20"/>
        </w:rPr>
      </w:pPr>
    </w:p>
    <w:p w:rsidR="00C73723" w:rsidRPr="009D1999" w:rsidRDefault="00C73723" w:rsidP="009F03E1">
      <w:pPr>
        <w:widowControl w:val="0"/>
        <w:snapToGrid w:val="0"/>
        <w:spacing w:line="240" w:lineRule="atLeast"/>
        <w:rPr>
          <w:rFonts w:ascii="Arial" w:hAnsi="Arial"/>
          <w:color w:val="000000"/>
          <w:sz w:val="22"/>
          <w:szCs w:val="20"/>
        </w:rPr>
      </w:pPr>
      <w:r w:rsidRPr="009D1999">
        <w:rPr>
          <w:rFonts w:ascii="Arial" w:hAnsi="Arial"/>
          <w:color w:val="000000"/>
          <w:sz w:val="22"/>
          <w:szCs w:val="20"/>
        </w:rPr>
        <w:t xml:space="preserve">Die Antragstellerin beantragt, </w:t>
      </w:r>
    </w:p>
    <w:p w:rsidR="00C73723" w:rsidRPr="009D1999" w:rsidRDefault="00C73723" w:rsidP="009F03E1">
      <w:pPr>
        <w:widowControl w:val="0"/>
        <w:snapToGrid w:val="0"/>
        <w:spacing w:line="240" w:lineRule="atLeast"/>
        <w:rPr>
          <w:rFonts w:ascii="Arial" w:hAnsi="Arial"/>
          <w:color w:val="000000"/>
          <w:sz w:val="22"/>
          <w:szCs w:val="20"/>
        </w:rPr>
      </w:pPr>
    </w:p>
    <w:p w:rsidR="00C73723" w:rsidRPr="009D1999" w:rsidRDefault="00C73723" w:rsidP="009F03E1">
      <w:pPr>
        <w:widowControl w:val="0"/>
        <w:numPr>
          <w:ilvl w:val="0"/>
          <w:numId w:val="5"/>
        </w:numPr>
        <w:snapToGrid w:val="0"/>
        <w:spacing w:before="180" w:after="120" w:line="240" w:lineRule="atLeast"/>
        <w:ind w:left="714" w:hanging="357"/>
        <w:rPr>
          <w:rFonts w:ascii="Arial" w:hAnsi="Arial"/>
          <w:color w:val="000000"/>
          <w:sz w:val="22"/>
          <w:szCs w:val="20"/>
        </w:rPr>
      </w:pPr>
      <w:r w:rsidRPr="009D1999">
        <w:rPr>
          <w:rFonts w:ascii="Arial" w:hAnsi="Arial"/>
          <w:color w:val="000000"/>
          <w:sz w:val="22"/>
          <w:szCs w:val="20"/>
        </w:rPr>
        <w:t>der Antragsgegnerin zu untersagen, den Zuschlag in dem Vergabeverfahren zu erteilen und ihr aufzugeben, die Wertung der Angebote transparent zu machen;</w:t>
      </w:r>
    </w:p>
    <w:p w:rsidR="00C73723" w:rsidRPr="009D1999" w:rsidRDefault="00C73723" w:rsidP="009F03E1">
      <w:pPr>
        <w:widowControl w:val="0"/>
        <w:numPr>
          <w:ilvl w:val="0"/>
          <w:numId w:val="5"/>
        </w:numPr>
        <w:snapToGrid w:val="0"/>
        <w:spacing w:before="180" w:after="120" w:line="240" w:lineRule="atLeast"/>
        <w:ind w:left="714" w:hanging="357"/>
        <w:rPr>
          <w:rFonts w:ascii="Arial" w:hAnsi="Arial"/>
          <w:color w:val="000000"/>
          <w:sz w:val="22"/>
          <w:szCs w:val="22"/>
        </w:rPr>
      </w:pPr>
      <w:r w:rsidRPr="009D1999">
        <w:rPr>
          <w:rFonts w:ascii="Arial" w:hAnsi="Arial" w:cs="Arial"/>
          <w:color w:val="000000"/>
          <w:sz w:val="22"/>
          <w:szCs w:val="22"/>
        </w:rPr>
        <w:t>festzustellen, dass die ursprüngliche Information nach § 101a GWB nicht den vergaberechtlichen Anforderungen genügt hat.</w:t>
      </w:r>
    </w:p>
    <w:p w:rsidR="00C73723" w:rsidRPr="009D1999" w:rsidRDefault="00C73723" w:rsidP="009F03E1">
      <w:pPr>
        <w:widowControl w:val="0"/>
        <w:numPr>
          <w:ilvl w:val="0"/>
          <w:numId w:val="5"/>
        </w:numPr>
        <w:snapToGrid w:val="0"/>
        <w:spacing w:before="180" w:after="120" w:line="240" w:lineRule="atLeast"/>
        <w:ind w:left="714" w:hanging="357"/>
        <w:rPr>
          <w:rFonts w:ascii="Arial" w:hAnsi="Arial"/>
          <w:color w:val="000000"/>
          <w:sz w:val="22"/>
          <w:szCs w:val="20"/>
        </w:rPr>
      </w:pPr>
      <w:r w:rsidRPr="009D1999">
        <w:rPr>
          <w:rFonts w:ascii="Arial" w:hAnsi="Arial"/>
          <w:color w:val="000000"/>
          <w:sz w:val="22"/>
          <w:szCs w:val="20"/>
        </w:rPr>
        <w:t>hilfsweise, geeignete Maßnahmen zu treffen, um die von der Vergabekammer festgestellten Rechtsverletzungen zu beseitigen;</w:t>
      </w:r>
    </w:p>
    <w:p w:rsidR="00C73723" w:rsidRPr="009D1999" w:rsidRDefault="00C73723" w:rsidP="009F03E1">
      <w:pPr>
        <w:widowControl w:val="0"/>
        <w:numPr>
          <w:ilvl w:val="0"/>
          <w:numId w:val="5"/>
        </w:numPr>
        <w:snapToGrid w:val="0"/>
        <w:spacing w:before="180" w:after="120" w:line="240" w:lineRule="atLeast"/>
        <w:ind w:left="714" w:hanging="357"/>
        <w:rPr>
          <w:rFonts w:ascii="Arial" w:hAnsi="Arial"/>
          <w:color w:val="000000"/>
          <w:sz w:val="22"/>
          <w:szCs w:val="20"/>
        </w:rPr>
      </w:pPr>
      <w:r w:rsidRPr="009D1999">
        <w:rPr>
          <w:rFonts w:ascii="Arial" w:hAnsi="Arial"/>
          <w:color w:val="000000"/>
          <w:sz w:val="22"/>
          <w:szCs w:val="20"/>
        </w:rPr>
        <w:t>festzustellen, dass die Hinzuziehung der Verfahrensb</w:t>
      </w:r>
      <w:r w:rsidRPr="009D1999">
        <w:rPr>
          <w:rFonts w:ascii="Arial" w:hAnsi="Arial"/>
          <w:color w:val="000000"/>
          <w:sz w:val="22"/>
          <w:szCs w:val="20"/>
        </w:rPr>
        <w:t>e</w:t>
      </w:r>
      <w:r w:rsidRPr="009D1999">
        <w:rPr>
          <w:rFonts w:ascii="Arial" w:hAnsi="Arial"/>
          <w:color w:val="000000"/>
          <w:sz w:val="22"/>
          <w:szCs w:val="20"/>
        </w:rPr>
        <w:t xml:space="preserve">vollmächtigten der Antragstellerin notwendig war; </w:t>
      </w:r>
    </w:p>
    <w:p w:rsidR="00C73723" w:rsidRPr="009D1999" w:rsidRDefault="00C73723" w:rsidP="009F03E1">
      <w:pPr>
        <w:widowControl w:val="0"/>
        <w:numPr>
          <w:ilvl w:val="0"/>
          <w:numId w:val="5"/>
        </w:numPr>
        <w:snapToGrid w:val="0"/>
        <w:spacing w:before="180" w:line="240" w:lineRule="atLeast"/>
        <w:rPr>
          <w:rFonts w:ascii="Arial" w:hAnsi="Arial"/>
          <w:color w:val="000000"/>
          <w:sz w:val="22"/>
          <w:szCs w:val="20"/>
        </w:rPr>
      </w:pPr>
      <w:r w:rsidRPr="009D1999">
        <w:rPr>
          <w:rFonts w:ascii="Arial" w:hAnsi="Arial"/>
          <w:color w:val="000000"/>
          <w:sz w:val="22"/>
          <w:szCs w:val="20"/>
        </w:rPr>
        <w:t>der Antragsgegnerin die Kosten des Verfahrens ei</w:t>
      </w:r>
      <w:r w:rsidRPr="009D1999">
        <w:rPr>
          <w:rFonts w:ascii="Arial" w:hAnsi="Arial"/>
          <w:color w:val="000000"/>
          <w:sz w:val="22"/>
          <w:szCs w:val="20"/>
        </w:rPr>
        <w:t>n</w:t>
      </w:r>
      <w:r w:rsidRPr="009D1999">
        <w:rPr>
          <w:rFonts w:ascii="Arial" w:hAnsi="Arial"/>
          <w:color w:val="000000"/>
          <w:sz w:val="22"/>
          <w:szCs w:val="20"/>
        </w:rPr>
        <w:t>schließlich der zur zweckentsprechenden Rechtsverfo</w:t>
      </w:r>
      <w:r w:rsidRPr="009D1999">
        <w:rPr>
          <w:rFonts w:ascii="Arial" w:hAnsi="Arial"/>
          <w:color w:val="000000"/>
          <w:sz w:val="22"/>
          <w:szCs w:val="20"/>
        </w:rPr>
        <w:t>l</w:t>
      </w:r>
      <w:r w:rsidRPr="009D1999">
        <w:rPr>
          <w:rFonts w:ascii="Arial" w:hAnsi="Arial"/>
          <w:color w:val="000000"/>
          <w:sz w:val="22"/>
          <w:szCs w:val="20"/>
        </w:rPr>
        <w:t>gung notwendigen Auslagen der Antragstellerin aufzuerl</w:t>
      </w:r>
      <w:r w:rsidRPr="009D1999">
        <w:rPr>
          <w:rFonts w:ascii="Arial" w:hAnsi="Arial"/>
          <w:color w:val="000000"/>
          <w:sz w:val="22"/>
          <w:szCs w:val="20"/>
        </w:rPr>
        <w:t>e</w:t>
      </w:r>
      <w:r w:rsidRPr="009D1999">
        <w:rPr>
          <w:rFonts w:ascii="Arial" w:hAnsi="Arial"/>
          <w:color w:val="000000"/>
          <w:sz w:val="22"/>
          <w:szCs w:val="20"/>
        </w:rPr>
        <w:t xml:space="preserve">gen. </w:t>
      </w:r>
    </w:p>
    <w:p w:rsidR="00C73723" w:rsidRPr="009D1999" w:rsidRDefault="00C73723" w:rsidP="009F03E1">
      <w:pPr>
        <w:widowControl w:val="0"/>
        <w:snapToGrid w:val="0"/>
        <w:spacing w:line="240" w:lineRule="atLeast"/>
        <w:rPr>
          <w:rFonts w:ascii="Arial" w:hAnsi="Arial"/>
          <w:color w:val="000000"/>
          <w:sz w:val="22"/>
          <w:szCs w:val="20"/>
        </w:rPr>
      </w:pPr>
    </w:p>
    <w:p w:rsidR="00C73723" w:rsidRPr="009D1999" w:rsidRDefault="00C73723" w:rsidP="009F03E1">
      <w:pPr>
        <w:widowControl w:val="0"/>
        <w:snapToGrid w:val="0"/>
        <w:spacing w:line="240" w:lineRule="atLeast"/>
        <w:rPr>
          <w:rFonts w:ascii="Arial" w:hAnsi="Arial"/>
          <w:color w:val="000000"/>
          <w:sz w:val="22"/>
          <w:szCs w:val="20"/>
        </w:rPr>
      </w:pPr>
    </w:p>
    <w:p w:rsidR="00C73723" w:rsidRPr="009D1999" w:rsidRDefault="00C73723" w:rsidP="009F03E1">
      <w:pPr>
        <w:widowControl w:val="0"/>
        <w:snapToGrid w:val="0"/>
        <w:spacing w:line="240" w:lineRule="atLeast"/>
        <w:rPr>
          <w:rFonts w:ascii="Arial" w:hAnsi="Arial"/>
          <w:color w:val="000000"/>
          <w:sz w:val="22"/>
          <w:szCs w:val="20"/>
        </w:rPr>
      </w:pPr>
      <w:r w:rsidRPr="009D1999">
        <w:rPr>
          <w:rFonts w:ascii="Arial" w:hAnsi="Arial"/>
          <w:color w:val="000000"/>
          <w:sz w:val="22"/>
          <w:szCs w:val="20"/>
        </w:rPr>
        <w:t xml:space="preserve">Die Antragsgegnerin beantragt, </w:t>
      </w:r>
    </w:p>
    <w:p w:rsidR="00C73723" w:rsidRPr="009D1999" w:rsidRDefault="00C73723" w:rsidP="009F03E1">
      <w:pPr>
        <w:widowControl w:val="0"/>
        <w:snapToGrid w:val="0"/>
        <w:spacing w:line="240" w:lineRule="atLeast"/>
        <w:rPr>
          <w:rFonts w:ascii="Arial" w:hAnsi="Arial"/>
          <w:color w:val="000000"/>
          <w:sz w:val="22"/>
          <w:szCs w:val="20"/>
        </w:rPr>
      </w:pPr>
    </w:p>
    <w:p w:rsidR="00C73723" w:rsidRPr="009D1999" w:rsidRDefault="00C73723" w:rsidP="009F03E1">
      <w:pPr>
        <w:widowControl w:val="0"/>
        <w:numPr>
          <w:ilvl w:val="0"/>
          <w:numId w:val="6"/>
        </w:numPr>
        <w:snapToGrid w:val="0"/>
        <w:spacing w:before="180" w:after="120" w:line="240" w:lineRule="atLeast"/>
        <w:rPr>
          <w:rFonts w:ascii="Arial" w:hAnsi="Arial"/>
          <w:color w:val="000000"/>
          <w:sz w:val="22"/>
          <w:szCs w:val="20"/>
        </w:rPr>
      </w:pPr>
      <w:r w:rsidRPr="009D1999">
        <w:rPr>
          <w:rFonts w:ascii="Arial" w:hAnsi="Arial"/>
          <w:color w:val="000000"/>
          <w:sz w:val="22"/>
          <w:szCs w:val="20"/>
        </w:rPr>
        <w:t>den Nachprüfungsantrag abzuweisen;</w:t>
      </w:r>
    </w:p>
    <w:p w:rsidR="00C73723" w:rsidRPr="009D1999" w:rsidRDefault="00C73723" w:rsidP="009F03E1">
      <w:pPr>
        <w:widowControl w:val="0"/>
        <w:numPr>
          <w:ilvl w:val="0"/>
          <w:numId w:val="6"/>
        </w:numPr>
        <w:snapToGrid w:val="0"/>
        <w:spacing w:before="180" w:after="120" w:line="240" w:lineRule="atLeast"/>
        <w:ind w:left="714" w:hanging="357"/>
        <w:rPr>
          <w:rFonts w:ascii="Arial" w:hAnsi="Arial"/>
          <w:color w:val="000000"/>
          <w:sz w:val="22"/>
          <w:szCs w:val="20"/>
        </w:rPr>
      </w:pPr>
      <w:r w:rsidRPr="009D1999">
        <w:rPr>
          <w:rFonts w:ascii="Arial" w:hAnsi="Arial"/>
          <w:color w:val="000000"/>
          <w:sz w:val="22"/>
          <w:szCs w:val="20"/>
        </w:rPr>
        <w:t>die Kosten des Verfahrens einschließlich der zur zwec</w:t>
      </w:r>
      <w:r w:rsidRPr="009D1999">
        <w:rPr>
          <w:rFonts w:ascii="Arial" w:hAnsi="Arial"/>
          <w:color w:val="000000"/>
          <w:sz w:val="22"/>
          <w:szCs w:val="20"/>
        </w:rPr>
        <w:t>k</w:t>
      </w:r>
      <w:r w:rsidRPr="009D1999">
        <w:rPr>
          <w:rFonts w:ascii="Arial" w:hAnsi="Arial"/>
          <w:color w:val="000000"/>
          <w:sz w:val="22"/>
          <w:szCs w:val="20"/>
        </w:rPr>
        <w:t>entsprechenden Rechtsverfolgung notwendigen Kosten der Antragsgegnerin der Antragstellerin aufzuerlegen;</w:t>
      </w:r>
    </w:p>
    <w:p w:rsidR="00C73723" w:rsidRPr="009D1999" w:rsidRDefault="00C73723" w:rsidP="009F03E1">
      <w:pPr>
        <w:widowControl w:val="0"/>
        <w:numPr>
          <w:ilvl w:val="0"/>
          <w:numId w:val="6"/>
        </w:numPr>
        <w:snapToGrid w:val="0"/>
        <w:spacing w:before="180" w:line="240" w:lineRule="atLeast"/>
        <w:ind w:left="714" w:hanging="357"/>
        <w:rPr>
          <w:rFonts w:ascii="Arial" w:hAnsi="Arial"/>
          <w:color w:val="000000"/>
          <w:sz w:val="22"/>
          <w:szCs w:val="20"/>
        </w:rPr>
      </w:pPr>
      <w:r w:rsidRPr="009D1999">
        <w:rPr>
          <w:rFonts w:ascii="Arial" w:hAnsi="Arial"/>
          <w:color w:val="000000"/>
          <w:sz w:val="22"/>
          <w:szCs w:val="20"/>
        </w:rPr>
        <w:t xml:space="preserve">die Hinzuziehung eines Verfahrensbevollmächtigten durch die Antragsgegnerin für notwendig zu erklären; </w:t>
      </w:r>
    </w:p>
    <w:p w:rsidR="00C73723" w:rsidRPr="009D1999" w:rsidRDefault="00C73723" w:rsidP="009F03E1">
      <w:pPr>
        <w:widowControl w:val="0"/>
        <w:snapToGrid w:val="0"/>
        <w:spacing w:line="240" w:lineRule="atLeast"/>
        <w:rPr>
          <w:rFonts w:ascii="Arial" w:hAnsi="Arial"/>
          <w:color w:val="000000"/>
          <w:sz w:val="22"/>
          <w:szCs w:val="20"/>
        </w:rPr>
      </w:pPr>
    </w:p>
    <w:p w:rsidR="00C73723" w:rsidRPr="009D1999" w:rsidRDefault="00C73723" w:rsidP="009F03E1">
      <w:pPr>
        <w:widowControl w:val="0"/>
        <w:snapToGrid w:val="0"/>
        <w:spacing w:line="240" w:lineRule="atLeast"/>
        <w:rPr>
          <w:rFonts w:ascii="Arial" w:hAnsi="Arial"/>
          <w:color w:val="000000"/>
          <w:sz w:val="22"/>
          <w:szCs w:val="20"/>
        </w:rPr>
      </w:pPr>
      <w:r w:rsidRPr="009D1999">
        <w:rPr>
          <w:rFonts w:ascii="Arial" w:hAnsi="Arial"/>
          <w:color w:val="000000"/>
          <w:sz w:val="22"/>
          <w:szCs w:val="20"/>
        </w:rPr>
        <w:t>Sie hält den Nachprüfungsantrag mangels rechtzeitiger und i</w:t>
      </w:r>
      <w:r w:rsidRPr="009D1999">
        <w:rPr>
          <w:rFonts w:ascii="Arial" w:hAnsi="Arial"/>
          <w:color w:val="000000"/>
          <w:sz w:val="22"/>
          <w:szCs w:val="20"/>
        </w:rPr>
        <w:t>n</w:t>
      </w:r>
      <w:r w:rsidRPr="009D1999">
        <w:rPr>
          <w:rFonts w:ascii="Arial" w:hAnsi="Arial"/>
          <w:color w:val="000000"/>
          <w:sz w:val="22"/>
          <w:szCs w:val="20"/>
        </w:rPr>
        <w:t>haltlich konkreter Rüge für unzulässig. Die Antragstellerin habe mit Schreiben vom 28.05.2015 lediglich Informationswünsche vorgetragen, die zudem am 29.05.2015 erfüllt worden seien. Selbst wenn es sich um eine Rüge gehandelt hätte, wäre diese - eine Woche nach Er</w:t>
      </w:r>
      <w:r>
        <w:rPr>
          <w:rFonts w:ascii="Arial" w:hAnsi="Arial"/>
          <w:color w:val="000000"/>
          <w:sz w:val="22"/>
          <w:szCs w:val="20"/>
        </w:rPr>
        <w:t>halt des Informationsschreibens </w:t>
      </w:r>
      <w:r w:rsidRPr="009D1999">
        <w:rPr>
          <w:rFonts w:ascii="Arial" w:hAnsi="Arial"/>
          <w:color w:val="000000"/>
          <w:sz w:val="22"/>
          <w:szCs w:val="20"/>
        </w:rPr>
        <w:t xml:space="preserve">- verfristet gewesen. </w:t>
      </w:r>
    </w:p>
    <w:p w:rsidR="00C73723" w:rsidRPr="009D1999" w:rsidRDefault="00C73723" w:rsidP="009F03E1">
      <w:pPr>
        <w:widowControl w:val="0"/>
        <w:snapToGrid w:val="0"/>
        <w:spacing w:line="240" w:lineRule="atLeast"/>
        <w:rPr>
          <w:rFonts w:ascii="Arial" w:hAnsi="Arial"/>
          <w:color w:val="000000"/>
          <w:sz w:val="22"/>
          <w:szCs w:val="20"/>
        </w:rPr>
      </w:pPr>
      <w:r w:rsidRPr="009D1999">
        <w:rPr>
          <w:rFonts w:ascii="Arial" w:hAnsi="Arial"/>
          <w:color w:val="000000"/>
          <w:sz w:val="22"/>
          <w:szCs w:val="20"/>
        </w:rPr>
        <w:t>Der Nachprüfungsantrag sei auch unbegründet. Über die gemäß § 101a GWB anzugebenden Gründe, warum ihr Angebot nicht bezuschlagt werden konnte, sei die Antragstellerin durch Übe</w:t>
      </w:r>
      <w:r w:rsidRPr="009D1999">
        <w:rPr>
          <w:rFonts w:ascii="Arial" w:hAnsi="Arial"/>
          <w:color w:val="000000"/>
          <w:sz w:val="22"/>
          <w:szCs w:val="20"/>
        </w:rPr>
        <w:t>r</w:t>
      </w:r>
      <w:r w:rsidRPr="009D1999">
        <w:rPr>
          <w:rFonts w:ascii="Arial" w:hAnsi="Arial"/>
          <w:color w:val="000000"/>
          <w:sz w:val="22"/>
          <w:szCs w:val="20"/>
        </w:rPr>
        <w:t>sendung der Bewertungsmatrix detailliert informiert worden. Sie konnte erkennen, bei welchen Kriterien sie nicht die volle Punk</w:t>
      </w:r>
      <w:r w:rsidRPr="009D1999">
        <w:rPr>
          <w:rFonts w:ascii="Arial" w:hAnsi="Arial"/>
          <w:color w:val="000000"/>
          <w:sz w:val="22"/>
          <w:szCs w:val="20"/>
        </w:rPr>
        <w:t>t</w:t>
      </w:r>
      <w:r w:rsidRPr="009D1999">
        <w:rPr>
          <w:rFonts w:ascii="Arial" w:hAnsi="Arial"/>
          <w:color w:val="000000"/>
          <w:sz w:val="22"/>
          <w:szCs w:val="20"/>
        </w:rPr>
        <w:t>zahl erhalten hat. Sie habe keinen Anspruch auf Offenlegung sämtlicher Wertungsergebnisse, der besser bewerteten Funkti</w:t>
      </w:r>
      <w:r w:rsidRPr="009D1999">
        <w:rPr>
          <w:rFonts w:ascii="Arial" w:hAnsi="Arial"/>
          <w:color w:val="000000"/>
          <w:sz w:val="22"/>
          <w:szCs w:val="20"/>
        </w:rPr>
        <w:t>o</w:t>
      </w:r>
      <w:r w:rsidRPr="009D1999">
        <w:rPr>
          <w:rFonts w:ascii="Arial" w:hAnsi="Arial"/>
          <w:color w:val="000000"/>
          <w:sz w:val="22"/>
          <w:szCs w:val="20"/>
        </w:rPr>
        <w:t>nalitäten der anderen Bieter und deren Angebotspreise. Bei Kenntnis der Wertungszahlen Z für Leistung-Preis-Bewertung der besser platzierten Bieter könnte sie rechnerisch deren Angebot</w:t>
      </w:r>
      <w:r w:rsidRPr="009D1999">
        <w:rPr>
          <w:rFonts w:ascii="Arial" w:hAnsi="Arial"/>
          <w:color w:val="000000"/>
          <w:sz w:val="22"/>
          <w:szCs w:val="20"/>
        </w:rPr>
        <w:t>s</w:t>
      </w:r>
      <w:r w:rsidRPr="009D1999">
        <w:rPr>
          <w:rFonts w:ascii="Arial" w:hAnsi="Arial"/>
          <w:color w:val="000000"/>
          <w:sz w:val="22"/>
          <w:szCs w:val="20"/>
        </w:rPr>
        <w:t>preise ermitteln. Dies widerspreche zu diesem Zeitpunkt des Ve</w:t>
      </w:r>
      <w:r w:rsidRPr="009D1999">
        <w:rPr>
          <w:rFonts w:ascii="Arial" w:hAnsi="Arial"/>
          <w:color w:val="000000"/>
          <w:sz w:val="22"/>
          <w:szCs w:val="20"/>
        </w:rPr>
        <w:t>r</w:t>
      </w:r>
      <w:r w:rsidRPr="009D1999">
        <w:rPr>
          <w:rFonts w:ascii="Arial" w:hAnsi="Arial"/>
          <w:color w:val="000000"/>
          <w:sz w:val="22"/>
          <w:szCs w:val="20"/>
        </w:rPr>
        <w:t>fahrens dem Grundsatz des Geheimwettbewerbs, denn es sei nicht auszuschließen, dass das Verfahren in einen früheren Stand zurückversetzt wird. In diesem Fall wäre der Wettbewerb durch ihre exklusive Kenntnis der Angebotspreise der anderen Bieter beeinträchtigt. Die Wertungszahl Z für Leistung-Preis-Bewertung ihres eigenen Angebotes könne die Antragstellerin selbst ermitteln.</w:t>
      </w:r>
    </w:p>
    <w:p w:rsidR="00C73723" w:rsidRPr="009D1999" w:rsidRDefault="00C73723" w:rsidP="009F03E1">
      <w:pPr>
        <w:widowControl w:val="0"/>
        <w:snapToGrid w:val="0"/>
        <w:spacing w:line="240" w:lineRule="atLeast"/>
        <w:rPr>
          <w:rFonts w:ascii="Arial" w:hAnsi="Arial"/>
          <w:color w:val="000000"/>
          <w:sz w:val="22"/>
          <w:szCs w:val="20"/>
        </w:rPr>
      </w:pPr>
    </w:p>
    <w:p w:rsidR="00C73723" w:rsidRPr="009D1999" w:rsidRDefault="00C73723" w:rsidP="009F03E1">
      <w:pPr>
        <w:widowControl w:val="0"/>
        <w:snapToGrid w:val="0"/>
        <w:spacing w:line="240" w:lineRule="atLeast"/>
        <w:rPr>
          <w:rFonts w:ascii="Arial" w:hAnsi="Arial"/>
          <w:color w:val="000000"/>
          <w:sz w:val="22"/>
          <w:szCs w:val="20"/>
        </w:rPr>
      </w:pPr>
      <w:r w:rsidRPr="009D1999">
        <w:rPr>
          <w:rFonts w:ascii="Arial" w:hAnsi="Arial"/>
          <w:color w:val="000000"/>
          <w:sz w:val="22"/>
          <w:szCs w:val="20"/>
        </w:rPr>
        <w:t>Soweit die Antragstellerin die angeblich unzulässige Anwendung der Medianmethode beanstande, sei sie hiermit präkludiert. Eine entsprechende Rüge hätte sie vor Ablauf der Angebotsfrist vo</w:t>
      </w:r>
      <w:r w:rsidRPr="009D1999">
        <w:rPr>
          <w:rFonts w:ascii="Arial" w:hAnsi="Arial"/>
          <w:color w:val="000000"/>
          <w:sz w:val="22"/>
          <w:szCs w:val="20"/>
        </w:rPr>
        <w:t>r</w:t>
      </w:r>
      <w:r w:rsidRPr="009D1999">
        <w:rPr>
          <w:rFonts w:ascii="Arial" w:hAnsi="Arial"/>
          <w:color w:val="000000"/>
          <w:sz w:val="22"/>
          <w:szCs w:val="20"/>
        </w:rPr>
        <w:t>tragen müssen. Es treffe zwar zu, dass die Wertung zweier A</w:t>
      </w:r>
      <w:r w:rsidRPr="009D1999">
        <w:rPr>
          <w:rFonts w:ascii="Arial" w:hAnsi="Arial"/>
          <w:color w:val="000000"/>
          <w:sz w:val="22"/>
          <w:szCs w:val="20"/>
        </w:rPr>
        <w:t>n</w:t>
      </w:r>
      <w:r w:rsidRPr="009D1999">
        <w:rPr>
          <w:rFonts w:ascii="Arial" w:hAnsi="Arial"/>
          <w:color w:val="000000"/>
          <w:sz w:val="22"/>
          <w:szCs w:val="20"/>
        </w:rPr>
        <w:t>gebote vom Inhalt eines dritten Angebotes abhänge. Da es nur einen Medianwert geben kann, sei aber nicht unklar, welcher Medianwert genutzt wird. Im Übrigen stehe einem Auftraggeber ein Ermessen zu, welche Kriterien er zur Beurteilung des wir</w:t>
      </w:r>
      <w:r w:rsidRPr="009D1999">
        <w:rPr>
          <w:rFonts w:ascii="Arial" w:hAnsi="Arial"/>
          <w:color w:val="000000"/>
          <w:sz w:val="22"/>
          <w:szCs w:val="20"/>
        </w:rPr>
        <w:t>t</w:t>
      </w:r>
      <w:r w:rsidRPr="009D1999">
        <w:rPr>
          <w:rFonts w:ascii="Arial" w:hAnsi="Arial"/>
          <w:color w:val="000000"/>
          <w:sz w:val="22"/>
          <w:szCs w:val="20"/>
        </w:rPr>
        <w:t>schaftlichen Angebots heranziehe und welche Bewertungsm</w:t>
      </w:r>
      <w:r w:rsidRPr="009D1999">
        <w:rPr>
          <w:rFonts w:ascii="Arial" w:hAnsi="Arial"/>
          <w:color w:val="000000"/>
          <w:sz w:val="22"/>
          <w:szCs w:val="20"/>
        </w:rPr>
        <w:t>e</w:t>
      </w:r>
      <w:r w:rsidRPr="009D1999">
        <w:rPr>
          <w:rFonts w:ascii="Arial" w:hAnsi="Arial"/>
          <w:color w:val="000000"/>
          <w:sz w:val="22"/>
          <w:szCs w:val="20"/>
        </w:rPr>
        <w:t>thode er zu dessen Ermittlung nutze.</w:t>
      </w:r>
    </w:p>
    <w:p w:rsidR="00C73723" w:rsidRPr="009D1999" w:rsidRDefault="00C73723" w:rsidP="009F03E1">
      <w:pPr>
        <w:widowControl w:val="0"/>
        <w:snapToGrid w:val="0"/>
        <w:spacing w:line="240" w:lineRule="atLeast"/>
        <w:rPr>
          <w:rFonts w:ascii="Arial" w:hAnsi="Arial"/>
          <w:color w:val="000000"/>
          <w:sz w:val="22"/>
          <w:szCs w:val="20"/>
        </w:rPr>
      </w:pPr>
    </w:p>
    <w:p w:rsidR="00C73723" w:rsidRPr="009D1999" w:rsidRDefault="00C73723" w:rsidP="009F03E1">
      <w:pPr>
        <w:widowControl w:val="0"/>
        <w:snapToGrid w:val="0"/>
        <w:spacing w:line="240" w:lineRule="atLeast"/>
        <w:rPr>
          <w:rFonts w:ascii="Arial" w:hAnsi="Arial"/>
          <w:color w:val="000000"/>
          <w:sz w:val="22"/>
          <w:szCs w:val="20"/>
        </w:rPr>
      </w:pPr>
      <w:r w:rsidRPr="009D1999">
        <w:rPr>
          <w:rFonts w:ascii="Arial" w:hAnsi="Arial"/>
          <w:color w:val="000000"/>
          <w:sz w:val="22"/>
          <w:szCs w:val="20"/>
        </w:rPr>
        <w:t>Grundlage der Bewertung seien die Aussagen der Bieter im Ve</w:t>
      </w:r>
      <w:r w:rsidRPr="009D1999">
        <w:rPr>
          <w:rFonts w:ascii="Arial" w:hAnsi="Arial"/>
          <w:color w:val="000000"/>
          <w:sz w:val="22"/>
          <w:szCs w:val="20"/>
        </w:rPr>
        <w:t>r</w:t>
      </w:r>
      <w:r w:rsidRPr="009D1999">
        <w:rPr>
          <w:rFonts w:ascii="Arial" w:hAnsi="Arial"/>
          <w:color w:val="000000"/>
          <w:sz w:val="22"/>
          <w:szCs w:val="20"/>
        </w:rPr>
        <w:t>handlungsgespräch und ihre im finalen Angebot mitgeteilten I</w:t>
      </w:r>
      <w:r w:rsidRPr="009D1999">
        <w:rPr>
          <w:rFonts w:ascii="Arial" w:hAnsi="Arial"/>
          <w:color w:val="000000"/>
          <w:sz w:val="22"/>
          <w:szCs w:val="20"/>
        </w:rPr>
        <w:t>n</w:t>
      </w:r>
      <w:r w:rsidRPr="009D1999">
        <w:rPr>
          <w:rFonts w:ascii="Arial" w:hAnsi="Arial"/>
          <w:color w:val="000000"/>
          <w:sz w:val="22"/>
          <w:szCs w:val="20"/>
        </w:rPr>
        <w:t>formationen gewesen. Den Verhandlungsgesprächen hätten die Bieter durchaus entnehmen können, worauf es der Vergabestelle ankommt. Nachträglich in die Wertung eingeführte versteckte Anforderungen und Erwartungen habe es nicht gegeben.</w:t>
      </w:r>
    </w:p>
    <w:p w:rsidR="00C73723" w:rsidRPr="009D1999" w:rsidRDefault="00C73723" w:rsidP="009F03E1">
      <w:pPr>
        <w:widowControl w:val="0"/>
        <w:snapToGrid w:val="0"/>
        <w:spacing w:line="257" w:lineRule="auto"/>
        <w:rPr>
          <w:rFonts w:ascii="Arial" w:hAnsi="Arial"/>
          <w:color w:val="000000"/>
          <w:sz w:val="22"/>
          <w:szCs w:val="20"/>
        </w:rPr>
      </w:pPr>
      <w:r w:rsidRPr="009D1999">
        <w:rPr>
          <w:rFonts w:ascii="Arial" w:hAnsi="Arial"/>
          <w:color w:val="000000"/>
          <w:sz w:val="22"/>
          <w:szCs w:val="20"/>
        </w:rPr>
        <w:t>Die vermissten Eigenschaften bei Wertung der Kriterien K 1.9, und K 1.13 seien im Verhandlungsgespräch nachgefragt worden. Sie wurden weder in der Produktpräsentation gezeigt, noch wu</w:t>
      </w:r>
      <w:r w:rsidRPr="009D1999">
        <w:rPr>
          <w:rFonts w:ascii="Arial" w:hAnsi="Arial"/>
          <w:color w:val="000000"/>
          <w:sz w:val="22"/>
          <w:szCs w:val="20"/>
        </w:rPr>
        <w:t>r</w:t>
      </w:r>
      <w:r w:rsidRPr="009D1999">
        <w:rPr>
          <w:rFonts w:ascii="Arial" w:hAnsi="Arial"/>
          <w:color w:val="000000"/>
          <w:sz w:val="22"/>
          <w:szCs w:val="20"/>
        </w:rPr>
        <w:t xml:space="preserve">den sie im finalen Angebot von der Antragstellerin als Teil der Leistung beschrieben. Da sie nicht vorhanden sind und nach dem finalen Angebot auch nicht Bestandteil </w:t>
      </w:r>
      <w:r>
        <w:rPr>
          <w:rFonts w:ascii="Arial" w:hAnsi="Arial"/>
          <w:color w:val="000000"/>
          <w:sz w:val="22"/>
          <w:szCs w:val="20"/>
        </w:rPr>
        <w:t>d</w:t>
      </w:r>
      <w:r w:rsidRPr="009D1999">
        <w:rPr>
          <w:rFonts w:ascii="Arial" w:hAnsi="Arial"/>
          <w:color w:val="000000"/>
          <w:sz w:val="22"/>
          <w:szCs w:val="20"/>
        </w:rPr>
        <w:t>es ausgelieferten Pr</w:t>
      </w:r>
      <w:r w:rsidRPr="009D1999">
        <w:rPr>
          <w:rFonts w:ascii="Arial" w:hAnsi="Arial"/>
          <w:color w:val="000000"/>
          <w:sz w:val="22"/>
          <w:szCs w:val="20"/>
        </w:rPr>
        <w:t>o</w:t>
      </w:r>
      <w:r w:rsidRPr="009D1999">
        <w:rPr>
          <w:rFonts w:ascii="Arial" w:hAnsi="Arial"/>
          <w:color w:val="000000"/>
          <w:sz w:val="22"/>
          <w:szCs w:val="20"/>
        </w:rPr>
        <w:t xml:space="preserve">duktes sein werden, sei die Abwertung gerechtfertigt. Im Falle des Kriteriums K 1.15 habe die Antragstellerin auf Nachfrage erklärt, dass sie die nachgefragten Funktionen </w:t>
      </w:r>
      <w:r>
        <w:rPr>
          <w:rFonts w:ascii="Arial" w:hAnsi="Arial"/>
          <w:color w:val="000000"/>
          <w:sz w:val="22"/>
          <w:szCs w:val="20"/>
        </w:rPr>
        <w:t>-</w:t>
      </w:r>
      <w:r w:rsidRPr="009D1999">
        <w:rPr>
          <w:rFonts w:ascii="Arial" w:hAnsi="Arial"/>
          <w:color w:val="000000"/>
          <w:sz w:val="22"/>
          <w:szCs w:val="20"/>
        </w:rPr>
        <w:t xml:space="preserve"> mit Zusatzkosten - anbieten könne. Offenbar habe sie aber zugunsten eines gün</w:t>
      </w:r>
      <w:r w:rsidRPr="009D1999">
        <w:rPr>
          <w:rFonts w:ascii="Arial" w:hAnsi="Arial"/>
          <w:color w:val="000000"/>
          <w:sz w:val="22"/>
          <w:szCs w:val="20"/>
        </w:rPr>
        <w:t>s</w:t>
      </w:r>
      <w:r w:rsidRPr="009D1999">
        <w:rPr>
          <w:rFonts w:ascii="Arial" w:hAnsi="Arial"/>
          <w:color w:val="000000"/>
          <w:sz w:val="22"/>
          <w:szCs w:val="20"/>
        </w:rPr>
        <w:t>tigeren Angebotspreises auf die Aufnahme dieser Funktionen in das Angebot verzichtet. Folglich konnten diese Funktionen auch nicht positiv bei der Bewertung berücksichtigt werden.</w:t>
      </w:r>
    </w:p>
    <w:p w:rsidR="00C73723" w:rsidRPr="009D1999" w:rsidRDefault="00C73723" w:rsidP="009F03E1">
      <w:pPr>
        <w:widowControl w:val="0"/>
        <w:snapToGrid w:val="0"/>
        <w:spacing w:line="257" w:lineRule="auto"/>
        <w:rPr>
          <w:rFonts w:ascii="Arial" w:hAnsi="Arial"/>
          <w:color w:val="000000"/>
          <w:sz w:val="22"/>
          <w:szCs w:val="20"/>
        </w:rPr>
      </w:pPr>
      <w:r w:rsidRPr="009D1999">
        <w:rPr>
          <w:rFonts w:ascii="Arial" w:hAnsi="Arial"/>
          <w:color w:val="000000"/>
          <w:sz w:val="22"/>
          <w:szCs w:val="20"/>
        </w:rPr>
        <w:t>Zum Kriterium K 1.19 habe die Antragstellerin selbst bestätigt, dass die erwartete Funktion nicht in der vom Auftraggeber g</w:t>
      </w:r>
      <w:r w:rsidRPr="009D1999">
        <w:rPr>
          <w:rFonts w:ascii="Arial" w:hAnsi="Arial"/>
          <w:color w:val="000000"/>
          <w:sz w:val="22"/>
          <w:szCs w:val="20"/>
        </w:rPr>
        <w:t>e</w:t>
      </w:r>
      <w:r w:rsidRPr="009D1999">
        <w:rPr>
          <w:rFonts w:ascii="Arial" w:hAnsi="Arial"/>
          <w:color w:val="000000"/>
          <w:sz w:val="22"/>
          <w:szCs w:val="20"/>
        </w:rPr>
        <w:t>wünschten Art und Weise sondern anders möglich wäre. Für di</w:t>
      </w:r>
      <w:r w:rsidRPr="009D1999">
        <w:rPr>
          <w:rFonts w:ascii="Arial" w:hAnsi="Arial"/>
          <w:color w:val="000000"/>
          <w:sz w:val="22"/>
          <w:szCs w:val="20"/>
        </w:rPr>
        <w:t>e</w:t>
      </w:r>
      <w:r w:rsidRPr="009D1999">
        <w:rPr>
          <w:rFonts w:ascii="Arial" w:hAnsi="Arial"/>
          <w:color w:val="000000"/>
          <w:sz w:val="22"/>
          <w:szCs w:val="20"/>
        </w:rPr>
        <w:t>se Alternative habe die Antragstellerin keinen Anspruch auf die volle Punktzahl.</w:t>
      </w:r>
    </w:p>
    <w:p w:rsidR="00C73723" w:rsidRPr="009D1999" w:rsidRDefault="00C73723" w:rsidP="009F03E1">
      <w:pPr>
        <w:widowControl w:val="0"/>
        <w:snapToGrid w:val="0"/>
        <w:spacing w:line="257" w:lineRule="auto"/>
        <w:rPr>
          <w:rFonts w:ascii="Arial" w:hAnsi="Arial"/>
          <w:color w:val="000000"/>
          <w:sz w:val="22"/>
          <w:szCs w:val="20"/>
        </w:rPr>
      </w:pPr>
      <w:r w:rsidRPr="009D1999">
        <w:rPr>
          <w:rFonts w:ascii="Arial" w:hAnsi="Arial"/>
          <w:color w:val="000000"/>
          <w:sz w:val="22"/>
          <w:szCs w:val="20"/>
        </w:rPr>
        <w:t>Auch beim Kriterium K 1.20 entspreche die angebotene Funktion nicht vollumfänglich den Anforderungen für dieses Kriterium. Beim Kriterium K 4.1 wurden zu Recht 0 Punkte vergeben, weil die Antragstellerin im Verhandlungsgespräch die Frage „Können Layout, Schriftgröße, Position der Buttons etc. angepasst we</w:t>
      </w:r>
      <w:r w:rsidRPr="009D1999">
        <w:rPr>
          <w:rFonts w:ascii="Arial" w:hAnsi="Arial"/>
          <w:color w:val="000000"/>
          <w:sz w:val="22"/>
          <w:szCs w:val="20"/>
        </w:rPr>
        <w:t>r</w:t>
      </w:r>
      <w:r w:rsidRPr="009D1999">
        <w:rPr>
          <w:rFonts w:ascii="Arial" w:hAnsi="Arial"/>
          <w:color w:val="000000"/>
          <w:sz w:val="22"/>
          <w:szCs w:val="20"/>
        </w:rPr>
        <w:t>den?“ zweifelsfrei mit „Nein“ beantwortet habe. Die Angebotswe</w:t>
      </w:r>
      <w:r w:rsidRPr="009D1999">
        <w:rPr>
          <w:rFonts w:ascii="Arial" w:hAnsi="Arial"/>
          <w:color w:val="000000"/>
          <w:sz w:val="22"/>
          <w:szCs w:val="20"/>
        </w:rPr>
        <w:t>r</w:t>
      </w:r>
      <w:r w:rsidRPr="009D1999">
        <w:rPr>
          <w:rFonts w:ascii="Arial" w:hAnsi="Arial"/>
          <w:color w:val="000000"/>
          <w:sz w:val="22"/>
          <w:szCs w:val="20"/>
        </w:rPr>
        <w:t>tung sei in allen Punkten fehlerfrei erfolgt, insbesondere lägen keine rechtswidrigen Überschreitungen des Bewertungsspielra</w:t>
      </w:r>
      <w:r w:rsidRPr="009D1999">
        <w:rPr>
          <w:rFonts w:ascii="Arial" w:hAnsi="Arial"/>
          <w:color w:val="000000"/>
          <w:sz w:val="22"/>
          <w:szCs w:val="20"/>
        </w:rPr>
        <w:t>u</w:t>
      </w:r>
      <w:r w:rsidRPr="009D1999">
        <w:rPr>
          <w:rFonts w:ascii="Arial" w:hAnsi="Arial"/>
          <w:color w:val="000000"/>
          <w:sz w:val="22"/>
          <w:szCs w:val="20"/>
        </w:rPr>
        <w:t xml:space="preserve">mes vor. </w:t>
      </w:r>
    </w:p>
    <w:p w:rsidR="00C73723" w:rsidRPr="009D1999" w:rsidRDefault="00C73723" w:rsidP="009F03E1">
      <w:pPr>
        <w:widowControl w:val="0"/>
        <w:snapToGrid w:val="0"/>
        <w:spacing w:line="240" w:lineRule="atLeast"/>
        <w:rPr>
          <w:rFonts w:ascii="Arial" w:hAnsi="Arial"/>
          <w:color w:val="000000"/>
          <w:sz w:val="22"/>
          <w:szCs w:val="20"/>
        </w:rPr>
      </w:pPr>
    </w:p>
    <w:p w:rsidR="00C73723" w:rsidRPr="009D1999" w:rsidRDefault="00C73723" w:rsidP="009F03E1">
      <w:pPr>
        <w:widowControl w:val="0"/>
        <w:snapToGrid w:val="0"/>
        <w:spacing w:line="240" w:lineRule="atLeast"/>
        <w:rPr>
          <w:rFonts w:ascii="Arial" w:hAnsi="Arial"/>
          <w:color w:val="000000"/>
          <w:sz w:val="22"/>
          <w:szCs w:val="20"/>
        </w:rPr>
      </w:pPr>
      <w:r w:rsidRPr="009D1999">
        <w:rPr>
          <w:rFonts w:ascii="Arial" w:hAnsi="Arial"/>
          <w:color w:val="000000"/>
          <w:sz w:val="22"/>
          <w:szCs w:val="20"/>
        </w:rPr>
        <w:t>Mit ihrer Rüge der Vorgaben von Varianten für Migration und Schulung und deren Wertung erst im Nachprüfungsverfahren sei die Antragstellerin präkludiert. Sie sei bereits zum Zeitpunkt ihrer 1. Rüge anwaltlich beraten gewesen und könne sich daher nicht auf Unkenntnis berufen. Im Verhandlungsgespräch habe die A</w:t>
      </w:r>
      <w:r w:rsidRPr="009D1999">
        <w:rPr>
          <w:rFonts w:ascii="Arial" w:hAnsi="Arial"/>
          <w:color w:val="000000"/>
          <w:sz w:val="22"/>
          <w:szCs w:val="20"/>
        </w:rPr>
        <w:t>n</w:t>
      </w:r>
      <w:r w:rsidRPr="009D1999">
        <w:rPr>
          <w:rFonts w:ascii="Arial" w:hAnsi="Arial"/>
          <w:color w:val="000000"/>
          <w:sz w:val="22"/>
          <w:szCs w:val="20"/>
        </w:rPr>
        <w:t>tragstellerin selbst Anregungen hierzu gegeben. Die Vergabestelle habe daraufhin die Abfrage verschiedener Varianten zum finalen Angebot angekündigt. Die Aufnahme der Wahlpositionen sei auch nicht unzulässig.</w:t>
      </w:r>
    </w:p>
    <w:p w:rsidR="00C73723" w:rsidRPr="009D1999" w:rsidRDefault="00C73723" w:rsidP="009F03E1">
      <w:pPr>
        <w:widowControl w:val="0"/>
        <w:snapToGrid w:val="0"/>
        <w:spacing w:line="240" w:lineRule="atLeast"/>
        <w:rPr>
          <w:rFonts w:ascii="Arial" w:hAnsi="Arial"/>
          <w:color w:val="000000"/>
          <w:sz w:val="22"/>
          <w:szCs w:val="20"/>
        </w:rPr>
      </w:pPr>
    </w:p>
    <w:p w:rsidR="00C73723" w:rsidRPr="009D1999" w:rsidRDefault="00C73723" w:rsidP="009F03E1">
      <w:pPr>
        <w:widowControl w:val="0"/>
        <w:snapToGrid w:val="0"/>
        <w:spacing w:line="240" w:lineRule="atLeast"/>
        <w:rPr>
          <w:rFonts w:ascii="Arial" w:hAnsi="Arial"/>
          <w:color w:val="000000"/>
          <w:sz w:val="22"/>
          <w:szCs w:val="20"/>
        </w:rPr>
      </w:pPr>
    </w:p>
    <w:p w:rsidR="00C73723" w:rsidRPr="009D1999" w:rsidRDefault="00C73723" w:rsidP="009F03E1">
      <w:pPr>
        <w:widowControl w:val="0"/>
        <w:snapToGrid w:val="0"/>
        <w:spacing w:line="240" w:lineRule="atLeast"/>
        <w:rPr>
          <w:rFonts w:ascii="Arial" w:hAnsi="Arial"/>
          <w:color w:val="000000"/>
          <w:sz w:val="22"/>
          <w:szCs w:val="20"/>
        </w:rPr>
      </w:pPr>
      <w:r w:rsidRPr="009D1999">
        <w:rPr>
          <w:rFonts w:ascii="Arial" w:hAnsi="Arial"/>
          <w:color w:val="000000"/>
          <w:sz w:val="22"/>
          <w:szCs w:val="20"/>
        </w:rPr>
        <w:t>Die Beigeladene hält den Nachprüfungsantrag ebenfalls für unz</w:t>
      </w:r>
      <w:r w:rsidRPr="009D1999">
        <w:rPr>
          <w:rFonts w:ascii="Arial" w:hAnsi="Arial"/>
          <w:color w:val="000000"/>
          <w:sz w:val="22"/>
          <w:szCs w:val="20"/>
        </w:rPr>
        <w:t>u</w:t>
      </w:r>
      <w:r w:rsidRPr="009D1999">
        <w:rPr>
          <w:rFonts w:ascii="Arial" w:hAnsi="Arial"/>
          <w:color w:val="000000"/>
          <w:sz w:val="22"/>
          <w:szCs w:val="20"/>
        </w:rPr>
        <w:t>lässig und im Übrigen für unbegründet. Sie unterstützt den Vo</w:t>
      </w:r>
      <w:r w:rsidRPr="009D1999">
        <w:rPr>
          <w:rFonts w:ascii="Arial" w:hAnsi="Arial"/>
          <w:color w:val="000000"/>
          <w:sz w:val="22"/>
          <w:szCs w:val="20"/>
        </w:rPr>
        <w:t>r</w:t>
      </w:r>
      <w:r w:rsidRPr="009D1999">
        <w:rPr>
          <w:rFonts w:ascii="Arial" w:hAnsi="Arial"/>
          <w:color w:val="000000"/>
          <w:sz w:val="22"/>
          <w:szCs w:val="20"/>
        </w:rPr>
        <w:t>trag der Antragsgegnerin. Ergänzend trägt sie vor, das Verfahren dürfe nicht zum Zwecke von Nachverhandlungen zurückversetzt werden, da die Antragstellerin das Wertungsergebnis zu ihrem Angebot kenne und deshalb ein funktionierender Geheimwettb</w:t>
      </w:r>
      <w:r w:rsidRPr="009D1999">
        <w:rPr>
          <w:rFonts w:ascii="Arial" w:hAnsi="Arial"/>
          <w:color w:val="000000"/>
          <w:sz w:val="22"/>
          <w:szCs w:val="20"/>
        </w:rPr>
        <w:t>e</w:t>
      </w:r>
      <w:r w:rsidRPr="009D1999">
        <w:rPr>
          <w:rFonts w:ascii="Arial" w:hAnsi="Arial"/>
          <w:color w:val="000000"/>
          <w:sz w:val="22"/>
          <w:szCs w:val="20"/>
        </w:rPr>
        <w:t>werb nicht mehr gesichert sei.</w:t>
      </w:r>
    </w:p>
    <w:p w:rsidR="00C73723" w:rsidRPr="009D1999" w:rsidRDefault="00C73723" w:rsidP="009F03E1">
      <w:pPr>
        <w:widowControl w:val="0"/>
        <w:snapToGrid w:val="0"/>
        <w:spacing w:line="240" w:lineRule="atLeast"/>
        <w:rPr>
          <w:rFonts w:ascii="Arial" w:hAnsi="Arial"/>
          <w:color w:val="000000"/>
          <w:sz w:val="22"/>
          <w:szCs w:val="20"/>
        </w:rPr>
      </w:pPr>
    </w:p>
    <w:p w:rsidR="00C73723" w:rsidRPr="009D1999" w:rsidRDefault="00C73723" w:rsidP="00AF5E82">
      <w:pPr>
        <w:tabs>
          <w:tab w:val="left" w:pos="0"/>
          <w:tab w:val="left" w:pos="3960"/>
        </w:tabs>
        <w:rPr>
          <w:rFonts w:ascii="Arial" w:hAnsi="Arial" w:cs="Arial"/>
          <w:color w:val="000000"/>
          <w:sz w:val="22"/>
          <w:szCs w:val="22"/>
        </w:rPr>
      </w:pPr>
      <w:r w:rsidRPr="009D1999">
        <w:rPr>
          <w:rFonts w:ascii="Arial" w:hAnsi="Arial" w:cs="Arial"/>
          <w:color w:val="000000"/>
          <w:sz w:val="22"/>
          <w:szCs w:val="22"/>
        </w:rPr>
        <w:t>Die Vergabekammer hat mit Beschluss des Vorsitzenden vom 01.07.2014 gemäß § 113 Abs. 1 Satz 2 GWB die Frist für die abschließende Entscheidung der Vergabekammer in diesem Nachprüfungsverfahren über die gesetzliche 5-Wochen-Frist (§ 113 Abs. 1 Satz 1 GWB) hinaus bis zum 10.07.2015 verlä</w:t>
      </w:r>
      <w:r w:rsidRPr="009D1999">
        <w:rPr>
          <w:rFonts w:ascii="Arial" w:hAnsi="Arial" w:cs="Arial"/>
          <w:color w:val="000000"/>
          <w:sz w:val="22"/>
          <w:szCs w:val="22"/>
        </w:rPr>
        <w:t>n</w:t>
      </w:r>
      <w:r w:rsidRPr="009D1999">
        <w:rPr>
          <w:rFonts w:ascii="Arial" w:hAnsi="Arial" w:cs="Arial"/>
          <w:color w:val="000000"/>
          <w:sz w:val="22"/>
          <w:szCs w:val="22"/>
        </w:rPr>
        <w:t>gert.</w:t>
      </w:r>
    </w:p>
    <w:p w:rsidR="00C73723" w:rsidRPr="009D1999" w:rsidRDefault="00C73723" w:rsidP="009F03E1">
      <w:pPr>
        <w:widowControl w:val="0"/>
        <w:snapToGrid w:val="0"/>
        <w:spacing w:line="240" w:lineRule="atLeast"/>
        <w:rPr>
          <w:rFonts w:ascii="Arial" w:hAnsi="Arial"/>
          <w:color w:val="000000"/>
          <w:sz w:val="22"/>
          <w:szCs w:val="20"/>
        </w:rPr>
      </w:pPr>
    </w:p>
    <w:p w:rsidR="00C73723" w:rsidRPr="009D1999" w:rsidRDefault="00C73723" w:rsidP="009F03E1">
      <w:pPr>
        <w:widowControl w:val="0"/>
        <w:snapToGrid w:val="0"/>
        <w:spacing w:line="240" w:lineRule="atLeast"/>
        <w:rPr>
          <w:rFonts w:ascii="Arial" w:hAnsi="Arial"/>
          <w:color w:val="000000"/>
          <w:sz w:val="22"/>
          <w:szCs w:val="20"/>
        </w:rPr>
      </w:pPr>
      <w:r w:rsidRPr="009D1999">
        <w:rPr>
          <w:rFonts w:ascii="Arial" w:hAnsi="Arial"/>
          <w:color w:val="000000"/>
          <w:sz w:val="22"/>
          <w:szCs w:val="20"/>
        </w:rPr>
        <w:t>Wegen des übrigen Sachverhaltes wird auf die Schriftsätze der Beteiligten, das Protokoll der mündlichen Verhandlung am 25.06.2015 und die Vergabeakte Bezug genommen.</w:t>
      </w:r>
    </w:p>
    <w:p w:rsidR="00C73723" w:rsidRPr="009D1999" w:rsidRDefault="00C73723">
      <w:pPr>
        <w:rPr>
          <w:color w:val="000000"/>
        </w:rPr>
      </w:pPr>
    </w:p>
    <w:p w:rsidR="00C73723" w:rsidRPr="009D1999" w:rsidRDefault="00C73723">
      <w:pPr>
        <w:rPr>
          <w:color w:val="000000"/>
        </w:rPr>
      </w:pPr>
    </w:p>
    <w:p w:rsidR="00C73723" w:rsidRPr="009D1999" w:rsidRDefault="00C73723">
      <w:pPr>
        <w:rPr>
          <w:color w:val="000000"/>
        </w:rPr>
      </w:pPr>
    </w:p>
    <w:p w:rsidR="00C73723" w:rsidRPr="009D1999" w:rsidRDefault="00C73723" w:rsidP="008E6E1A">
      <w:pPr>
        <w:autoSpaceDE w:val="0"/>
        <w:autoSpaceDN w:val="0"/>
        <w:adjustRightInd w:val="0"/>
        <w:jc w:val="center"/>
        <w:rPr>
          <w:rFonts w:ascii="Arial" w:hAnsi="Arial" w:cs="Arial"/>
          <w:b/>
          <w:color w:val="000000"/>
          <w:sz w:val="22"/>
          <w:szCs w:val="22"/>
          <w:lang w:eastAsia="en-US"/>
        </w:rPr>
      </w:pPr>
      <w:r w:rsidRPr="009D1999">
        <w:rPr>
          <w:rFonts w:ascii="Arial" w:hAnsi="Arial" w:cs="Arial"/>
          <w:b/>
          <w:color w:val="000000"/>
          <w:sz w:val="22"/>
          <w:szCs w:val="22"/>
          <w:lang w:eastAsia="en-US"/>
        </w:rPr>
        <w:t>II.</w:t>
      </w:r>
    </w:p>
    <w:p w:rsidR="00C73723" w:rsidRPr="009D1999" w:rsidRDefault="00C73723" w:rsidP="008E6E1A">
      <w:pPr>
        <w:tabs>
          <w:tab w:val="left" w:pos="360"/>
        </w:tabs>
        <w:jc w:val="center"/>
        <w:rPr>
          <w:rFonts w:ascii="Arial" w:hAnsi="Arial" w:cs="Arial"/>
          <w:color w:val="000000"/>
          <w:sz w:val="22"/>
          <w:szCs w:val="22"/>
        </w:rPr>
      </w:pPr>
    </w:p>
    <w:p w:rsidR="00C73723" w:rsidRPr="009D1999" w:rsidRDefault="00C73723" w:rsidP="00057534">
      <w:pPr>
        <w:rPr>
          <w:rFonts w:ascii="Arial" w:hAnsi="Arial" w:cs="Arial"/>
          <w:color w:val="000000"/>
          <w:sz w:val="22"/>
          <w:szCs w:val="20"/>
        </w:rPr>
      </w:pPr>
      <w:r w:rsidRPr="009D1999">
        <w:rPr>
          <w:rFonts w:ascii="Arial" w:hAnsi="Arial" w:cs="Arial"/>
          <w:color w:val="000000"/>
          <w:sz w:val="22"/>
          <w:szCs w:val="22"/>
        </w:rPr>
        <w:t>Der Nachprüfungsantrag ist zulässig und zum Teil begründet. Die Antragstellerin ist in ihren Rechten gemäß § 97 Abs. 7 GWB ve</w:t>
      </w:r>
      <w:r w:rsidRPr="009D1999">
        <w:rPr>
          <w:rFonts w:ascii="Arial" w:hAnsi="Arial" w:cs="Arial"/>
          <w:color w:val="000000"/>
          <w:sz w:val="22"/>
          <w:szCs w:val="22"/>
        </w:rPr>
        <w:t>r</w:t>
      </w:r>
      <w:r w:rsidRPr="009D1999">
        <w:rPr>
          <w:rFonts w:ascii="Arial" w:hAnsi="Arial" w:cs="Arial"/>
          <w:color w:val="000000"/>
          <w:sz w:val="22"/>
          <w:szCs w:val="22"/>
        </w:rPr>
        <w:t xml:space="preserve">letzt, soweit die Antragsgegnerin in </w:t>
      </w:r>
      <w:r w:rsidRPr="009D1999">
        <w:rPr>
          <w:rFonts w:ascii="Arial" w:hAnsi="Arial" w:cs="Arial"/>
          <w:color w:val="000000"/>
          <w:sz w:val="22"/>
          <w:szCs w:val="20"/>
        </w:rPr>
        <w:t>der Aufforderung zum finalen Angebot die Bieter aufgefordert hat, auch für die im überarbeit</w:t>
      </w:r>
      <w:r w:rsidRPr="009D1999">
        <w:rPr>
          <w:rFonts w:ascii="Arial" w:hAnsi="Arial" w:cs="Arial"/>
          <w:color w:val="000000"/>
          <w:sz w:val="22"/>
          <w:szCs w:val="20"/>
        </w:rPr>
        <w:t>e</w:t>
      </w:r>
      <w:r w:rsidRPr="009D1999">
        <w:rPr>
          <w:rFonts w:ascii="Arial" w:hAnsi="Arial" w:cs="Arial"/>
          <w:color w:val="000000"/>
          <w:sz w:val="22"/>
          <w:szCs w:val="20"/>
        </w:rPr>
        <w:t>ten Preisblatt erstmals angegeben Angebotsvarianten bei den Punkten 3.2.5 (Migration) und 3.3.3 (Schulung) der Leistungsb</w:t>
      </w:r>
      <w:r w:rsidRPr="009D1999">
        <w:rPr>
          <w:rFonts w:ascii="Arial" w:hAnsi="Arial" w:cs="Arial"/>
          <w:color w:val="000000"/>
          <w:sz w:val="22"/>
          <w:szCs w:val="20"/>
        </w:rPr>
        <w:t>e</w:t>
      </w:r>
      <w:r w:rsidRPr="009D1999">
        <w:rPr>
          <w:rFonts w:ascii="Arial" w:hAnsi="Arial" w:cs="Arial"/>
          <w:color w:val="000000"/>
          <w:sz w:val="22"/>
          <w:szCs w:val="20"/>
        </w:rPr>
        <w:t>schreibung einen Angebotspreis als positive oder negative A</w:t>
      </w:r>
      <w:r w:rsidRPr="009D1999">
        <w:rPr>
          <w:rFonts w:ascii="Arial" w:hAnsi="Arial" w:cs="Arial"/>
          <w:color w:val="000000"/>
          <w:sz w:val="22"/>
          <w:szCs w:val="20"/>
        </w:rPr>
        <w:t>b</w:t>
      </w:r>
      <w:r w:rsidRPr="009D1999">
        <w:rPr>
          <w:rFonts w:ascii="Arial" w:hAnsi="Arial" w:cs="Arial"/>
          <w:color w:val="000000"/>
          <w:sz w:val="22"/>
          <w:szCs w:val="20"/>
        </w:rPr>
        <w:t>weichung zum Angebotspreis anzugeben. Hiermit hat sich die Antragsgegnerin vorbehalten, erst nach Submission zu entsche</w:t>
      </w:r>
      <w:r w:rsidRPr="009D1999">
        <w:rPr>
          <w:rFonts w:ascii="Arial" w:hAnsi="Arial" w:cs="Arial"/>
          <w:color w:val="000000"/>
          <w:sz w:val="22"/>
          <w:szCs w:val="20"/>
        </w:rPr>
        <w:t>i</w:t>
      </w:r>
      <w:r w:rsidRPr="009D1999">
        <w:rPr>
          <w:rFonts w:ascii="Arial" w:hAnsi="Arial" w:cs="Arial"/>
          <w:color w:val="000000"/>
          <w:sz w:val="22"/>
          <w:szCs w:val="20"/>
        </w:rPr>
        <w:t>den, welche Angebotsvarianten sie bei der Wertung des Preises berücksichtigen wird und sich damit einen Einfluss auf die Ran</w:t>
      </w:r>
      <w:r w:rsidRPr="009D1999">
        <w:rPr>
          <w:rFonts w:ascii="Arial" w:hAnsi="Arial" w:cs="Arial"/>
          <w:color w:val="000000"/>
          <w:sz w:val="22"/>
          <w:szCs w:val="20"/>
        </w:rPr>
        <w:t>g</w:t>
      </w:r>
      <w:r w:rsidRPr="009D1999">
        <w:rPr>
          <w:rFonts w:ascii="Arial" w:hAnsi="Arial" w:cs="Arial"/>
          <w:color w:val="000000"/>
          <w:sz w:val="22"/>
          <w:szCs w:val="20"/>
        </w:rPr>
        <w:t>folge der Angebote bei der Ermittlung des wirtschaftlichsten A</w:t>
      </w:r>
      <w:r w:rsidRPr="009D1999">
        <w:rPr>
          <w:rFonts w:ascii="Arial" w:hAnsi="Arial" w:cs="Arial"/>
          <w:color w:val="000000"/>
          <w:sz w:val="22"/>
          <w:szCs w:val="20"/>
        </w:rPr>
        <w:t>n</w:t>
      </w:r>
      <w:r w:rsidRPr="009D1999">
        <w:rPr>
          <w:rFonts w:ascii="Arial" w:hAnsi="Arial" w:cs="Arial"/>
          <w:color w:val="000000"/>
          <w:sz w:val="22"/>
          <w:szCs w:val="20"/>
        </w:rPr>
        <w:t>gebotes ermöglicht. Sie hat damit im Ergebnis sowohl gegen das Gebot der eindeutigen Leistungsbeschreibung gemäß § 8 EG Abs. 1 VOL/A als auch gegen das vergaberechtliche Transp</w:t>
      </w:r>
      <w:r w:rsidRPr="009D1999">
        <w:rPr>
          <w:rFonts w:ascii="Arial" w:hAnsi="Arial" w:cs="Arial"/>
          <w:color w:val="000000"/>
          <w:sz w:val="22"/>
          <w:szCs w:val="20"/>
        </w:rPr>
        <w:t>a</w:t>
      </w:r>
      <w:r w:rsidRPr="009D1999">
        <w:rPr>
          <w:rFonts w:ascii="Arial" w:hAnsi="Arial" w:cs="Arial"/>
          <w:color w:val="000000"/>
          <w:sz w:val="22"/>
          <w:szCs w:val="20"/>
        </w:rPr>
        <w:t>renzgebot verstoßen.</w:t>
      </w:r>
    </w:p>
    <w:p w:rsidR="00C73723" w:rsidRPr="009D1999" w:rsidRDefault="00C73723" w:rsidP="00057534">
      <w:pPr>
        <w:rPr>
          <w:rFonts w:ascii="Arial" w:hAnsi="Arial" w:cs="Arial"/>
          <w:color w:val="000000"/>
          <w:sz w:val="22"/>
          <w:szCs w:val="20"/>
        </w:rPr>
      </w:pPr>
      <w:r w:rsidRPr="009D1999">
        <w:rPr>
          <w:rFonts w:ascii="Arial" w:hAnsi="Arial" w:cs="Arial"/>
          <w:color w:val="000000"/>
          <w:sz w:val="22"/>
          <w:szCs w:val="20"/>
        </w:rPr>
        <w:t>Im Übrigen, insbesondere soweit die Antragstellerin die in der Vergabeakte dokumentierte Angebotswertung, die Punkteverg</w:t>
      </w:r>
      <w:r w:rsidRPr="009D1999">
        <w:rPr>
          <w:rFonts w:ascii="Arial" w:hAnsi="Arial" w:cs="Arial"/>
          <w:color w:val="000000"/>
          <w:sz w:val="22"/>
          <w:szCs w:val="20"/>
        </w:rPr>
        <w:t>a</w:t>
      </w:r>
      <w:r w:rsidRPr="009D1999">
        <w:rPr>
          <w:rFonts w:ascii="Arial" w:hAnsi="Arial" w:cs="Arial"/>
          <w:color w:val="000000"/>
          <w:sz w:val="22"/>
          <w:szCs w:val="20"/>
        </w:rPr>
        <w:t xml:space="preserve">be für ihr eigenes Angebot zu den einzelnen Leistungskriterien und die Anwendung der Medianmethode beanstandet, ist der Nachprüfungsantrag dagegen unbegründet.  </w:t>
      </w:r>
    </w:p>
    <w:p w:rsidR="00C73723" w:rsidRPr="009D1999" w:rsidRDefault="00C73723" w:rsidP="008E6E1A">
      <w:pPr>
        <w:tabs>
          <w:tab w:val="left" w:pos="360"/>
        </w:tabs>
        <w:rPr>
          <w:rFonts w:ascii="Arial" w:hAnsi="Arial" w:cs="Arial"/>
          <w:color w:val="000000"/>
          <w:sz w:val="22"/>
          <w:szCs w:val="22"/>
        </w:rPr>
      </w:pPr>
    </w:p>
    <w:p w:rsidR="00C73723" w:rsidRPr="009D1999" w:rsidRDefault="00C73723" w:rsidP="007A3339">
      <w:pPr>
        <w:numPr>
          <w:ilvl w:val="0"/>
          <w:numId w:val="4"/>
        </w:numPr>
        <w:autoSpaceDE w:val="0"/>
        <w:autoSpaceDN w:val="0"/>
        <w:adjustRightInd w:val="0"/>
        <w:contextualSpacing/>
        <w:rPr>
          <w:rFonts w:ascii="Arial" w:hAnsi="Arial" w:cs="Arial"/>
          <w:color w:val="000000"/>
          <w:sz w:val="22"/>
          <w:szCs w:val="22"/>
        </w:rPr>
      </w:pPr>
      <w:r w:rsidRPr="009D1999">
        <w:rPr>
          <w:rFonts w:ascii="Arial" w:hAnsi="Arial" w:cs="Arial"/>
          <w:color w:val="000000"/>
          <w:sz w:val="22"/>
          <w:szCs w:val="22"/>
        </w:rPr>
        <w:t>Der Nachprüfungsantragsantrag ist zulässig. Bei der Antrag</w:t>
      </w:r>
      <w:r w:rsidRPr="009D1999">
        <w:rPr>
          <w:rFonts w:ascii="Arial" w:hAnsi="Arial" w:cs="Arial"/>
          <w:color w:val="000000"/>
          <w:sz w:val="22"/>
          <w:szCs w:val="22"/>
        </w:rPr>
        <w:t>s</w:t>
      </w:r>
      <w:r w:rsidRPr="009D1999">
        <w:rPr>
          <w:rFonts w:ascii="Arial" w:hAnsi="Arial" w:cs="Arial"/>
          <w:color w:val="000000"/>
          <w:sz w:val="22"/>
          <w:szCs w:val="22"/>
        </w:rPr>
        <w:t>gegnerin handelt es sich um einen öffentlichen Auftraggeber i. S. des § 98 Nr. 1 GWB. Der streitbefangene Auftrag übe</w:t>
      </w:r>
      <w:r w:rsidRPr="009D1999">
        <w:rPr>
          <w:rFonts w:ascii="Arial" w:hAnsi="Arial" w:cs="Arial"/>
          <w:color w:val="000000"/>
          <w:sz w:val="22"/>
          <w:szCs w:val="22"/>
        </w:rPr>
        <w:t>r</w:t>
      </w:r>
      <w:r w:rsidRPr="009D1999">
        <w:rPr>
          <w:rFonts w:ascii="Arial" w:hAnsi="Arial" w:cs="Arial"/>
          <w:color w:val="000000"/>
          <w:sz w:val="22"/>
          <w:szCs w:val="22"/>
        </w:rPr>
        <w:t>steigt auch den für die Zuständigkeit der Vergabekammer maßgeblichen Schwellenwert gem. § 100 Abs. 1 GWB. D</w:t>
      </w:r>
      <w:r w:rsidRPr="009D1999">
        <w:rPr>
          <w:rFonts w:ascii="Arial" w:hAnsi="Arial" w:cs="Arial"/>
          <w:color w:val="000000"/>
          <w:sz w:val="22"/>
          <w:szCs w:val="22"/>
        </w:rPr>
        <w:t>a</w:t>
      </w:r>
      <w:r w:rsidRPr="009D1999">
        <w:rPr>
          <w:rFonts w:ascii="Arial" w:hAnsi="Arial" w:cs="Arial"/>
          <w:color w:val="000000"/>
          <w:sz w:val="22"/>
          <w:szCs w:val="22"/>
        </w:rPr>
        <w:t xml:space="preserve">nach gilt der 4. Teil des GWB nur für solche Aufträge, die die Auftragswerte erreichen oder überschreiten, die durch Rechtsverordnung nach </w:t>
      </w:r>
    </w:p>
    <w:p w:rsidR="00C73723" w:rsidRPr="009D1999" w:rsidRDefault="00C73723" w:rsidP="00613DA1">
      <w:pPr>
        <w:autoSpaceDE w:val="0"/>
        <w:autoSpaceDN w:val="0"/>
        <w:adjustRightInd w:val="0"/>
        <w:ind w:left="360"/>
        <w:contextualSpacing/>
        <w:rPr>
          <w:rFonts w:ascii="Arial" w:hAnsi="Arial" w:cs="Arial"/>
          <w:color w:val="000000"/>
          <w:sz w:val="22"/>
          <w:szCs w:val="22"/>
        </w:rPr>
      </w:pPr>
      <w:r w:rsidRPr="009D1999">
        <w:rPr>
          <w:rFonts w:ascii="Arial" w:hAnsi="Arial" w:cs="Arial"/>
          <w:color w:val="000000"/>
          <w:sz w:val="22"/>
          <w:szCs w:val="22"/>
        </w:rPr>
        <w:t>§ 127 GWB festgelegt sind. Bei den ausgeschriebenen Lei</w:t>
      </w:r>
      <w:r w:rsidRPr="009D1999">
        <w:rPr>
          <w:rFonts w:ascii="Arial" w:hAnsi="Arial" w:cs="Arial"/>
          <w:color w:val="000000"/>
          <w:sz w:val="22"/>
          <w:szCs w:val="22"/>
        </w:rPr>
        <w:t>s</w:t>
      </w:r>
      <w:r w:rsidRPr="009D1999">
        <w:rPr>
          <w:rFonts w:ascii="Arial" w:hAnsi="Arial" w:cs="Arial"/>
          <w:color w:val="000000"/>
          <w:sz w:val="22"/>
          <w:szCs w:val="22"/>
        </w:rPr>
        <w:t xml:space="preserve">tungen handelt es sich um die Bereitstellung, Lieferung und Installation eines Verwaltungssoftwarepakets für das </w:t>
      </w:r>
      <w:r>
        <w:rPr>
          <w:rFonts w:ascii="Arial" w:hAnsi="Arial" w:cs="Arial"/>
          <w:color w:val="000000"/>
          <w:sz w:val="22"/>
          <w:szCs w:val="22"/>
        </w:rPr>
        <w:t>E</w:t>
      </w:r>
      <w:r w:rsidRPr="009D1999">
        <w:rPr>
          <w:rFonts w:ascii="Arial" w:hAnsi="Arial" w:cs="Arial"/>
          <w:color w:val="000000"/>
          <w:sz w:val="22"/>
          <w:szCs w:val="22"/>
        </w:rPr>
        <w:t>inwo</w:t>
      </w:r>
      <w:r w:rsidRPr="009D1999">
        <w:rPr>
          <w:rFonts w:ascii="Arial" w:hAnsi="Arial" w:cs="Arial"/>
          <w:color w:val="000000"/>
          <w:sz w:val="22"/>
          <w:szCs w:val="22"/>
        </w:rPr>
        <w:t>h</w:t>
      </w:r>
      <w:r w:rsidRPr="009D1999">
        <w:rPr>
          <w:rFonts w:ascii="Arial" w:hAnsi="Arial" w:cs="Arial"/>
          <w:color w:val="000000"/>
          <w:sz w:val="22"/>
          <w:szCs w:val="22"/>
        </w:rPr>
        <w:t>nermeldewesen inklusive Migration des vorhanden Datenb</w:t>
      </w:r>
      <w:r w:rsidRPr="009D1999">
        <w:rPr>
          <w:rFonts w:ascii="Arial" w:hAnsi="Arial" w:cs="Arial"/>
          <w:color w:val="000000"/>
          <w:sz w:val="22"/>
          <w:szCs w:val="22"/>
        </w:rPr>
        <w:t>e</w:t>
      </w:r>
      <w:r w:rsidRPr="009D1999">
        <w:rPr>
          <w:rFonts w:ascii="Arial" w:hAnsi="Arial" w:cs="Arial"/>
          <w:color w:val="000000"/>
          <w:sz w:val="22"/>
          <w:szCs w:val="22"/>
        </w:rPr>
        <w:t>standes und Schulung der zuständigen Mitarbeiter der A</w:t>
      </w:r>
      <w:r w:rsidRPr="009D1999">
        <w:rPr>
          <w:rFonts w:ascii="Arial" w:hAnsi="Arial" w:cs="Arial"/>
          <w:color w:val="000000"/>
          <w:sz w:val="22"/>
          <w:szCs w:val="22"/>
        </w:rPr>
        <w:t>n</w:t>
      </w:r>
      <w:r w:rsidRPr="009D1999">
        <w:rPr>
          <w:rFonts w:ascii="Arial" w:hAnsi="Arial" w:cs="Arial"/>
          <w:color w:val="000000"/>
          <w:sz w:val="22"/>
          <w:szCs w:val="22"/>
        </w:rPr>
        <w:t>tragsgegnerin und damit um einen Dienstleistungsauftrag  i. S. des § 1 EG VOL/A, für den gem. § 2 Abs. 1 VgV  i. V. m. Art. 7 der Richtlinie 2004/18/EG in der seit 01.01.2014 gelte</w:t>
      </w:r>
      <w:r w:rsidRPr="009D1999">
        <w:rPr>
          <w:rFonts w:ascii="Arial" w:hAnsi="Arial" w:cs="Arial"/>
          <w:color w:val="000000"/>
          <w:sz w:val="22"/>
          <w:szCs w:val="22"/>
        </w:rPr>
        <w:t>n</w:t>
      </w:r>
      <w:r w:rsidRPr="009D1999">
        <w:rPr>
          <w:rFonts w:ascii="Arial" w:hAnsi="Arial" w:cs="Arial"/>
          <w:color w:val="000000"/>
          <w:sz w:val="22"/>
          <w:szCs w:val="22"/>
        </w:rPr>
        <w:t>den Fassung ein Schwellenwert von 207.000,00 € für die G</w:t>
      </w:r>
      <w:r w:rsidRPr="009D1999">
        <w:rPr>
          <w:rFonts w:ascii="Arial" w:hAnsi="Arial" w:cs="Arial"/>
          <w:color w:val="000000"/>
          <w:sz w:val="22"/>
          <w:szCs w:val="22"/>
        </w:rPr>
        <w:t>e</w:t>
      </w:r>
      <w:r w:rsidRPr="009D1999">
        <w:rPr>
          <w:rFonts w:ascii="Arial" w:hAnsi="Arial" w:cs="Arial"/>
          <w:color w:val="000000"/>
          <w:sz w:val="22"/>
          <w:szCs w:val="22"/>
        </w:rPr>
        <w:t xml:space="preserve">samtmaßnahme gilt. Die von der Antragsgegnerin vor Beginn des Vergabeverfahrens geschätzten Gesamtkosten (vgl. Ausschuss- und Ratsvorlage des Geschäftsbereichs </w:t>
      </w:r>
      <w:r>
        <w:rPr>
          <w:rFonts w:ascii="Arial" w:hAnsi="Arial" w:cs="Arial"/>
          <w:color w:val="000000"/>
          <w:sz w:val="22"/>
          <w:szCs w:val="22"/>
        </w:rPr>
        <w:t>xxxxxx</w:t>
      </w:r>
      <w:r w:rsidRPr="009D1999">
        <w:rPr>
          <w:rFonts w:ascii="Arial" w:hAnsi="Arial" w:cs="Arial"/>
          <w:color w:val="000000"/>
          <w:sz w:val="22"/>
          <w:szCs w:val="22"/>
        </w:rPr>
        <w:t xml:space="preserve"> vom </w:t>
      </w:r>
      <w:r>
        <w:rPr>
          <w:rFonts w:ascii="Arial" w:hAnsi="Arial" w:cs="Arial"/>
          <w:color w:val="000000"/>
          <w:sz w:val="22"/>
          <w:szCs w:val="22"/>
        </w:rPr>
        <w:t>xxxxxx</w:t>
      </w:r>
      <w:r w:rsidRPr="009D1999">
        <w:rPr>
          <w:rFonts w:ascii="Arial" w:hAnsi="Arial" w:cs="Arial"/>
          <w:color w:val="000000"/>
          <w:sz w:val="22"/>
          <w:szCs w:val="22"/>
        </w:rPr>
        <w:t xml:space="preserve">.2014) überschreiten den Schwellenwert deutlich. </w:t>
      </w:r>
    </w:p>
    <w:p w:rsidR="00C73723" w:rsidRPr="009D1999" w:rsidRDefault="00C73723" w:rsidP="00DC4C1C">
      <w:pPr>
        <w:pStyle w:val="ListParagraph"/>
        <w:ind w:left="360"/>
        <w:rPr>
          <w:rFonts w:ascii="Arial" w:hAnsi="Arial" w:cs="Arial"/>
          <w:color w:val="000000"/>
          <w:sz w:val="22"/>
          <w:szCs w:val="22"/>
        </w:rPr>
      </w:pPr>
    </w:p>
    <w:p w:rsidR="00C73723" w:rsidRPr="009D1999" w:rsidRDefault="00C73723" w:rsidP="001E6C9E">
      <w:pPr>
        <w:pStyle w:val="ListParagraph"/>
        <w:ind w:left="360"/>
        <w:rPr>
          <w:rFonts w:ascii="Arial" w:hAnsi="Arial" w:cs="Arial"/>
          <w:color w:val="000000"/>
          <w:sz w:val="22"/>
          <w:szCs w:val="22"/>
        </w:rPr>
      </w:pPr>
      <w:r w:rsidRPr="009D1999">
        <w:rPr>
          <w:rFonts w:ascii="Arial" w:hAnsi="Arial" w:cs="Arial"/>
          <w:color w:val="000000"/>
          <w:sz w:val="22"/>
          <w:szCs w:val="22"/>
        </w:rPr>
        <w:t>Die Antragstellerin war auch gem. § 107 Abs. 2 GWB a</w:t>
      </w:r>
      <w:r w:rsidRPr="009D1999">
        <w:rPr>
          <w:rFonts w:ascii="Arial" w:hAnsi="Arial" w:cs="Arial"/>
          <w:color w:val="000000"/>
          <w:sz w:val="22"/>
          <w:szCs w:val="22"/>
        </w:rPr>
        <w:t>n</w:t>
      </w:r>
      <w:r w:rsidRPr="009D1999">
        <w:rPr>
          <w:rFonts w:ascii="Arial" w:hAnsi="Arial" w:cs="Arial"/>
          <w:color w:val="000000"/>
          <w:sz w:val="22"/>
          <w:szCs w:val="22"/>
        </w:rPr>
        <w:t>tragsbefugt, da sie ein Interesse am Auftrag hat und eine Ve</w:t>
      </w:r>
      <w:r w:rsidRPr="009D1999">
        <w:rPr>
          <w:rFonts w:ascii="Arial" w:hAnsi="Arial" w:cs="Arial"/>
          <w:color w:val="000000"/>
          <w:sz w:val="22"/>
          <w:szCs w:val="22"/>
        </w:rPr>
        <w:t>r</w:t>
      </w:r>
      <w:r w:rsidRPr="009D1999">
        <w:rPr>
          <w:rFonts w:ascii="Arial" w:hAnsi="Arial" w:cs="Arial"/>
          <w:color w:val="000000"/>
          <w:sz w:val="22"/>
          <w:szCs w:val="22"/>
        </w:rPr>
        <w:t>letzung von Rechten durch die Nichtbeachtung von Vergab</w:t>
      </w:r>
      <w:r w:rsidRPr="009D1999">
        <w:rPr>
          <w:rFonts w:ascii="Arial" w:hAnsi="Arial" w:cs="Arial"/>
          <w:color w:val="000000"/>
          <w:sz w:val="22"/>
          <w:szCs w:val="22"/>
        </w:rPr>
        <w:t>e</w:t>
      </w:r>
      <w:r w:rsidRPr="009D1999">
        <w:rPr>
          <w:rFonts w:ascii="Arial" w:hAnsi="Arial" w:cs="Arial"/>
          <w:color w:val="000000"/>
          <w:sz w:val="22"/>
          <w:szCs w:val="22"/>
        </w:rPr>
        <w:t>vorschriften geltend macht, in dem sie vorträgt, die Antrag</w:t>
      </w:r>
      <w:r w:rsidRPr="009D1999">
        <w:rPr>
          <w:rFonts w:ascii="Arial" w:hAnsi="Arial" w:cs="Arial"/>
          <w:color w:val="000000"/>
          <w:sz w:val="22"/>
          <w:szCs w:val="22"/>
        </w:rPr>
        <w:t>s</w:t>
      </w:r>
      <w:r w:rsidRPr="009D1999">
        <w:rPr>
          <w:rFonts w:ascii="Arial" w:hAnsi="Arial" w:cs="Arial"/>
          <w:color w:val="000000"/>
          <w:sz w:val="22"/>
          <w:szCs w:val="22"/>
        </w:rPr>
        <w:t>gegnerin habe zu Unrecht das Angebot der Beigeladenen als wirtschaftlichstes Angebot ermittelt. Die Angebotswertung sei nicht transparent. Die per E-Mail der Antragsgegnerin vom 21.</w:t>
      </w:r>
      <w:r>
        <w:rPr>
          <w:rFonts w:ascii="Arial" w:hAnsi="Arial" w:cs="Arial"/>
          <w:color w:val="000000"/>
          <w:sz w:val="22"/>
          <w:szCs w:val="22"/>
        </w:rPr>
        <w:t>0</w:t>
      </w:r>
      <w:r w:rsidRPr="009D1999">
        <w:rPr>
          <w:rFonts w:ascii="Arial" w:hAnsi="Arial" w:cs="Arial"/>
          <w:color w:val="000000"/>
          <w:sz w:val="22"/>
          <w:szCs w:val="22"/>
        </w:rPr>
        <w:t>5.2015 übersandte Information genüge nicht den Anfo</w:t>
      </w:r>
      <w:r w:rsidRPr="009D1999">
        <w:rPr>
          <w:rFonts w:ascii="Arial" w:hAnsi="Arial" w:cs="Arial"/>
          <w:color w:val="000000"/>
          <w:sz w:val="22"/>
          <w:szCs w:val="22"/>
        </w:rPr>
        <w:t>r</w:t>
      </w:r>
      <w:r w:rsidRPr="009D1999">
        <w:rPr>
          <w:rFonts w:ascii="Arial" w:hAnsi="Arial" w:cs="Arial"/>
          <w:color w:val="000000"/>
          <w:sz w:val="22"/>
          <w:szCs w:val="22"/>
        </w:rPr>
        <w:t>derungen des § 101a GWB. Bei Verwendung einer Ref</w:t>
      </w:r>
      <w:r w:rsidRPr="009D1999">
        <w:rPr>
          <w:rFonts w:ascii="Arial" w:hAnsi="Arial" w:cs="Arial"/>
          <w:color w:val="000000"/>
          <w:sz w:val="22"/>
          <w:szCs w:val="22"/>
        </w:rPr>
        <w:t>e</w:t>
      </w:r>
      <w:r w:rsidRPr="009D1999">
        <w:rPr>
          <w:rFonts w:ascii="Arial" w:hAnsi="Arial" w:cs="Arial"/>
          <w:color w:val="000000"/>
          <w:sz w:val="22"/>
          <w:szCs w:val="22"/>
        </w:rPr>
        <w:t>renzmethode und zugehöriger Matrix sei ein Auftraggeber gehalten, die Nichtberücksichtigung des Angebotes durch Mitteilung der im einzelnen vergebenen Punkte nebst B</w:t>
      </w:r>
      <w:r w:rsidRPr="009D1999">
        <w:rPr>
          <w:rFonts w:ascii="Arial" w:hAnsi="Arial" w:cs="Arial"/>
          <w:color w:val="000000"/>
          <w:sz w:val="22"/>
          <w:szCs w:val="22"/>
        </w:rPr>
        <w:t>e</w:t>
      </w:r>
      <w:r w:rsidRPr="009D1999">
        <w:rPr>
          <w:rFonts w:ascii="Arial" w:hAnsi="Arial" w:cs="Arial"/>
          <w:color w:val="000000"/>
          <w:sz w:val="22"/>
          <w:szCs w:val="22"/>
        </w:rPr>
        <w:t>gründung zu erläutern, so dass nachvollziehbar sei, was die Punktedifferenz zu anderen Bietern und insbesondere zum Bestbieter herbeiführt. Auch das weitere Informationsschre</w:t>
      </w:r>
      <w:r w:rsidRPr="009D1999">
        <w:rPr>
          <w:rFonts w:ascii="Arial" w:hAnsi="Arial" w:cs="Arial"/>
          <w:color w:val="000000"/>
          <w:sz w:val="22"/>
          <w:szCs w:val="22"/>
        </w:rPr>
        <w:t>i</w:t>
      </w:r>
      <w:r w:rsidRPr="009D1999">
        <w:rPr>
          <w:rFonts w:ascii="Arial" w:hAnsi="Arial" w:cs="Arial"/>
          <w:color w:val="000000"/>
          <w:sz w:val="22"/>
          <w:szCs w:val="22"/>
        </w:rPr>
        <w:t>ben der Antragsgegnerin vom 29.05.2015, in dem die A</w:t>
      </w:r>
      <w:r w:rsidRPr="009D1999">
        <w:rPr>
          <w:rFonts w:ascii="Arial" w:hAnsi="Arial" w:cs="Arial"/>
          <w:color w:val="000000"/>
          <w:sz w:val="22"/>
          <w:szCs w:val="22"/>
        </w:rPr>
        <w:t>n</w:t>
      </w:r>
      <w:r w:rsidRPr="009D1999">
        <w:rPr>
          <w:rFonts w:ascii="Arial" w:hAnsi="Arial" w:cs="Arial"/>
          <w:color w:val="000000"/>
          <w:sz w:val="22"/>
          <w:szCs w:val="22"/>
        </w:rPr>
        <w:t>tragsgegnerin alle Kriterien bekannt gab, bei denen das A</w:t>
      </w:r>
      <w:r w:rsidRPr="009D1999">
        <w:rPr>
          <w:rFonts w:ascii="Arial" w:hAnsi="Arial" w:cs="Arial"/>
          <w:color w:val="000000"/>
          <w:sz w:val="22"/>
          <w:szCs w:val="22"/>
        </w:rPr>
        <w:t>n</w:t>
      </w:r>
      <w:r w:rsidRPr="009D1999">
        <w:rPr>
          <w:rFonts w:ascii="Arial" w:hAnsi="Arial" w:cs="Arial"/>
          <w:color w:val="000000"/>
          <w:sz w:val="22"/>
          <w:szCs w:val="22"/>
        </w:rPr>
        <w:t>gebot der Antragstellerin nicht die volle Punktzahl erhalten hat und mit dem die Antragsgegnerin der Antragstellerin die B</w:t>
      </w:r>
      <w:r w:rsidRPr="009D1999">
        <w:rPr>
          <w:rFonts w:ascii="Arial" w:hAnsi="Arial" w:cs="Arial"/>
          <w:color w:val="000000"/>
          <w:sz w:val="22"/>
          <w:szCs w:val="22"/>
        </w:rPr>
        <w:t>e</w:t>
      </w:r>
      <w:r w:rsidRPr="009D1999">
        <w:rPr>
          <w:rFonts w:ascii="Arial" w:hAnsi="Arial" w:cs="Arial"/>
          <w:color w:val="000000"/>
          <w:sz w:val="22"/>
          <w:szCs w:val="22"/>
        </w:rPr>
        <w:t>wertungsmatrix für die Bewertung der eigenen Leistung übe</w:t>
      </w:r>
      <w:r w:rsidRPr="009D1999">
        <w:rPr>
          <w:rFonts w:ascii="Arial" w:hAnsi="Arial" w:cs="Arial"/>
          <w:color w:val="000000"/>
          <w:sz w:val="22"/>
          <w:szCs w:val="22"/>
        </w:rPr>
        <w:t>r</w:t>
      </w:r>
      <w:r w:rsidRPr="009D1999">
        <w:rPr>
          <w:rFonts w:ascii="Arial" w:hAnsi="Arial" w:cs="Arial"/>
          <w:color w:val="000000"/>
          <w:sz w:val="22"/>
          <w:szCs w:val="22"/>
        </w:rPr>
        <w:t>sandte, genüge diesen Anforderungen nicht. Die ergänzend übersandten Informationen ließen zudem erkennen, dass die Wertung ihres Angebots grob fehlerhaft und auch die Verg</w:t>
      </w:r>
      <w:r w:rsidRPr="009D1999">
        <w:rPr>
          <w:rFonts w:ascii="Arial" w:hAnsi="Arial" w:cs="Arial"/>
          <w:color w:val="000000"/>
          <w:sz w:val="22"/>
          <w:szCs w:val="22"/>
        </w:rPr>
        <w:t>a</w:t>
      </w:r>
      <w:r w:rsidRPr="009D1999">
        <w:rPr>
          <w:rFonts w:ascii="Arial" w:hAnsi="Arial" w:cs="Arial"/>
          <w:color w:val="000000"/>
          <w:sz w:val="22"/>
          <w:szCs w:val="22"/>
        </w:rPr>
        <w:t>beentscheidung insgesamt falsch sei.</w:t>
      </w:r>
    </w:p>
    <w:p w:rsidR="00C73723" w:rsidRPr="009D1999" w:rsidRDefault="00C73723" w:rsidP="001E6C9E">
      <w:pPr>
        <w:pStyle w:val="ListParagraph"/>
        <w:ind w:left="360"/>
        <w:rPr>
          <w:rFonts w:ascii="Arial" w:hAnsi="Arial" w:cs="Arial"/>
          <w:color w:val="000000"/>
          <w:sz w:val="22"/>
          <w:szCs w:val="22"/>
        </w:rPr>
      </w:pPr>
    </w:p>
    <w:p w:rsidR="00C73723" w:rsidRPr="009D1999" w:rsidRDefault="00C73723" w:rsidP="001E6C9E">
      <w:pPr>
        <w:pStyle w:val="ListParagraph"/>
        <w:ind w:left="360"/>
        <w:rPr>
          <w:rFonts w:ascii="Arial" w:hAnsi="Arial" w:cs="Arial"/>
          <w:color w:val="000000"/>
          <w:sz w:val="22"/>
          <w:szCs w:val="22"/>
        </w:rPr>
      </w:pPr>
      <w:r w:rsidRPr="009D1999">
        <w:rPr>
          <w:rFonts w:ascii="Arial" w:hAnsi="Arial" w:cs="Arial"/>
          <w:color w:val="000000"/>
          <w:sz w:val="22"/>
          <w:szCs w:val="22"/>
        </w:rPr>
        <w:t>Voraussetzung für die Antragsbefugnis gem. § 107 Abs. 2 GWB ist, dass das Antrag stellende Unternehmen einen durch die behauptete Rechtsverletzung entstandenen oder drohenden Schaden darlegt. Das bedeutet, dass der A</w:t>
      </w:r>
      <w:r w:rsidRPr="009D1999">
        <w:rPr>
          <w:rFonts w:ascii="Arial" w:hAnsi="Arial" w:cs="Arial"/>
          <w:color w:val="000000"/>
          <w:sz w:val="22"/>
          <w:szCs w:val="22"/>
        </w:rPr>
        <w:t>n</w:t>
      </w:r>
      <w:r w:rsidRPr="009D1999">
        <w:rPr>
          <w:rFonts w:ascii="Arial" w:hAnsi="Arial" w:cs="Arial"/>
          <w:color w:val="000000"/>
          <w:sz w:val="22"/>
          <w:szCs w:val="22"/>
        </w:rPr>
        <w:t>tragsteller diejenigen Umstände aufzeigen muss, aus denen sich schlüssig die Möglichkeit eines solchen Schadens ergibt (vgl. Boesen, Vergaberecht, § 107, Rdnr. 52). Nach her</w:t>
      </w:r>
      <w:r w:rsidRPr="009D1999">
        <w:rPr>
          <w:rFonts w:ascii="Arial" w:hAnsi="Arial" w:cs="Arial"/>
          <w:color w:val="000000"/>
          <w:sz w:val="22"/>
          <w:szCs w:val="22"/>
        </w:rPr>
        <w:t>r</w:t>
      </w:r>
      <w:r w:rsidRPr="009D1999">
        <w:rPr>
          <w:rFonts w:ascii="Arial" w:hAnsi="Arial" w:cs="Arial"/>
          <w:color w:val="000000"/>
          <w:sz w:val="22"/>
          <w:szCs w:val="22"/>
        </w:rPr>
        <w:t>schender Meinung und Rechtsprechung sind an diese Vo</w:t>
      </w:r>
      <w:r w:rsidRPr="009D1999">
        <w:rPr>
          <w:rFonts w:ascii="Arial" w:hAnsi="Arial" w:cs="Arial"/>
          <w:color w:val="000000"/>
          <w:sz w:val="22"/>
          <w:szCs w:val="22"/>
        </w:rPr>
        <w:t>r</w:t>
      </w:r>
      <w:r w:rsidRPr="009D1999">
        <w:rPr>
          <w:rFonts w:ascii="Arial" w:hAnsi="Arial" w:cs="Arial"/>
          <w:color w:val="000000"/>
          <w:sz w:val="22"/>
          <w:szCs w:val="22"/>
        </w:rPr>
        <w:t xml:space="preserve">aussetzung keine zu hohen Anforderungen zu stellen. </w:t>
      </w:r>
    </w:p>
    <w:p w:rsidR="00C73723" w:rsidRPr="009D1999" w:rsidRDefault="00C73723" w:rsidP="008E6E1A">
      <w:pPr>
        <w:pStyle w:val="ListParagraph"/>
        <w:ind w:left="360"/>
        <w:rPr>
          <w:rFonts w:ascii="Arial" w:hAnsi="Arial" w:cs="Arial"/>
          <w:color w:val="000000"/>
          <w:sz w:val="22"/>
          <w:szCs w:val="22"/>
        </w:rPr>
      </w:pPr>
      <w:r w:rsidRPr="009D1999">
        <w:rPr>
          <w:rFonts w:ascii="Arial" w:hAnsi="Arial" w:cs="Arial"/>
          <w:color w:val="000000"/>
          <w:sz w:val="22"/>
          <w:szCs w:val="22"/>
        </w:rPr>
        <w:t>Es genügt für die Zulässigkeit eines Nachprüfungsantrages, wenn der Bieter schlüssig einen durch die Rechtsverletzung drohenden oder eingetretenen Schaden behauptet und da</w:t>
      </w:r>
      <w:r w:rsidRPr="009D1999">
        <w:rPr>
          <w:rFonts w:ascii="Arial" w:hAnsi="Arial" w:cs="Arial"/>
          <w:color w:val="000000"/>
          <w:sz w:val="22"/>
          <w:szCs w:val="22"/>
        </w:rPr>
        <w:t>r</w:t>
      </w:r>
      <w:r w:rsidRPr="009D1999">
        <w:rPr>
          <w:rFonts w:ascii="Arial" w:hAnsi="Arial" w:cs="Arial"/>
          <w:color w:val="000000"/>
          <w:sz w:val="22"/>
          <w:szCs w:val="22"/>
        </w:rPr>
        <w:t>legt, dass durch den behaupteten Vergaberechtsverstoß se</w:t>
      </w:r>
      <w:r w:rsidRPr="009D1999">
        <w:rPr>
          <w:rFonts w:ascii="Arial" w:hAnsi="Arial" w:cs="Arial"/>
          <w:color w:val="000000"/>
          <w:sz w:val="22"/>
          <w:szCs w:val="22"/>
        </w:rPr>
        <w:t>i</w:t>
      </w:r>
      <w:r w:rsidRPr="009D1999">
        <w:rPr>
          <w:rFonts w:ascii="Arial" w:hAnsi="Arial" w:cs="Arial"/>
          <w:color w:val="000000"/>
          <w:sz w:val="22"/>
          <w:szCs w:val="22"/>
        </w:rPr>
        <w:t>ne Chancen auf den Zuschlag zumindest verschlechtert sein können (vgl. BVerfG, Urteil vom 29.07.2004 - 2 BvR 2248/03; Möllenkamp in: Kulartz/Kus/Portz, GWB Vergaberecht, § 107, Rdnr. 35 ff.). Ob tatsächlich der vom Bieter behauptete Schaden droht, ist eine Frage der Begründetheit (vgl. BGH, Beschluss vom 29.05.2006 - X ZB 14/06). Die Antragstellerin hat ein entsprechendes Rechtsschutzbedürfnis dargelegt, i</w:t>
      </w:r>
      <w:r w:rsidRPr="009D1999">
        <w:rPr>
          <w:rFonts w:ascii="Arial" w:hAnsi="Arial" w:cs="Arial"/>
          <w:color w:val="000000"/>
          <w:sz w:val="22"/>
          <w:szCs w:val="22"/>
        </w:rPr>
        <w:t>n</w:t>
      </w:r>
      <w:r w:rsidRPr="009D1999">
        <w:rPr>
          <w:rFonts w:ascii="Arial" w:hAnsi="Arial" w:cs="Arial"/>
          <w:color w:val="000000"/>
          <w:sz w:val="22"/>
          <w:szCs w:val="22"/>
        </w:rPr>
        <w:t>dem sie vorgetragen hat, dass sie bei der aus ihrer Sicht g</w:t>
      </w:r>
      <w:r w:rsidRPr="009D1999">
        <w:rPr>
          <w:rFonts w:ascii="Arial" w:hAnsi="Arial" w:cs="Arial"/>
          <w:color w:val="000000"/>
          <w:sz w:val="22"/>
          <w:szCs w:val="22"/>
        </w:rPr>
        <w:t>e</w:t>
      </w:r>
      <w:r w:rsidRPr="009D1999">
        <w:rPr>
          <w:rFonts w:ascii="Arial" w:hAnsi="Arial" w:cs="Arial"/>
          <w:color w:val="000000"/>
          <w:sz w:val="22"/>
          <w:szCs w:val="22"/>
        </w:rPr>
        <w:t>botenen fehlerfreien Bewertung ihres eigenen Angebotes eine Chance auf den Zuschlag gehabt hätte, zumal sie das prei</w:t>
      </w:r>
      <w:r w:rsidRPr="009D1999">
        <w:rPr>
          <w:rFonts w:ascii="Arial" w:hAnsi="Arial" w:cs="Arial"/>
          <w:color w:val="000000"/>
          <w:sz w:val="22"/>
          <w:szCs w:val="22"/>
        </w:rPr>
        <w:t>s</w:t>
      </w:r>
      <w:r w:rsidRPr="009D1999">
        <w:rPr>
          <w:rFonts w:ascii="Arial" w:hAnsi="Arial" w:cs="Arial"/>
          <w:color w:val="000000"/>
          <w:sz w:val="22"/>
          <w:szCs w:val="22"/>
        </w:rPr>
        <w:t xml:space="preserve">lich günstigste Angebot abgegeben hat. </w:t>
      </w:r>
    </w:p>
    <w:p w:rsidR="00C73723" w:rsidRPr="009D1999" w:rsidRDefault="00C73723" w:rsidP="008E6E1A">
      <w:pPr>
        <w:pStyle w:val="ListParagraph"/>
        <w:ind w:left="360"/>
        <w:rPr>
          <w:rFonts w:ascii="Arial" w:hAnsi="Arial" w:cs="Arial"/>
          <w:color w:val="000000"/>
          <w:sz w:val="22"/>
          <w:szCs w:val="22"/>
        </w:rPr>
      </w:pPr>
    </w:p>
    <w:p w:rsidR="00C73723" w:rsidRPr="009D1999" w:rsidRDefault="00C73723" w:rsidP="008E6E1A">
      <w:pPr>
        <w:pStyle w:val="ListParagraph"/>
        <w:ind w:left="360"/>
        <w:rPr>
          <w:rFonts w:ascii="Arial" w:hAnsi="Arial" w:cs="Arial"/>
          <w:color w:val="000000"/>
          <w:sz w:val="22"/>
          <w:szCs w:val="22"/>
        </w:rPr>
      </w:pPr>
      <w:r w:rsidRPr="009D1999">
        <w:rPr>
          <w:rFonts w:ascii="Arial" w:hAnsi="Arial" w:cs="Arial"/>
          <w:color w:val="000000"/>
          <w:sz w:val="22"/>
          <w:szCs w:val="22"/>
        </w:rPr>
        <w:t>Die Antragstellerin ist auch ihrer Pflicht gem. § 107 Abs. 2 Nr. 1 GWB nachgekommen, vor Anrufung der Vergabekammer die geltend gemachten Verstöße gegen die Vergabevorschri</w:t>
      </w:r>
      <w:r w:rsidRPr="009D1999">
        <w:rPr>
          <w:rFonts w:ascii="Arial" w:hAnsi="Arial" w:cs="Arial"/>
          <w:color w:val="000000"/>
          <w:sz w:val="22"/>
          <w:szCs w:val="22"/>
        </w:rPr>
        <w:t>f</w:t>
      </w:r>
      <w:r w:rsidRPr="009D1999">
        <w:rPr>
          <w:rFonts w:ascii="Arial" w:hAnsi="Arial" w:cs="Arial"/>
          <w:color w:val="000000"/>
          <w:sz w:val="22"/>
          <w:szCs w:val="22"/>
        </w:rPr>
        <w:t>ten bereits im Vergabeverfahren gegenüber dem Auftragg</w:t>
      </w:r>
      <w:r w:rsidRPr="009D1999">
        <w:rPr>
          <w:rFonts w:ascii="Arial" w:hAnsi="Arial" w:cs="Arial"/>
          <w:color w:val="000000"/>
          <w:sz w:val="22"/>
          <w:szCs w:val="22"/>
        </w:rPr>
        <w:t>e</w:t>
      </w:r>
      <w:r w:rsidRPr="009D1999">
        <w:rPr>
          <w:rFonts w:ascii="Arial" w:hAnsi="Arial" w:cs="Arial"/>
          <w:color w:val="000000"/>
          <w:sz w:val="22"/>
          <w:szCs w:val="22"/>
        </w:rPr>
        <w:t xml:space="preserve">ber unverzüglich zu rügen. Bei der Vorschrift des § 107 Abs. 3 Satz 1 Nr. 1 GWB handelt es sich um eine Präklusionsregel unter dem Gesichtspunkt von Treu und Glauben. Der Bieter soll Vergabefehler nicht auf Vorrat sammeln. Die Rügepflicht des § 107 Abs. 3 Satz 1 Nr. 1 GWB entsteht, sobald ein Bieter oder Bewerber im Vergabeverfahren einen vermeintlichen Fehler erkennt. Vorausgesetzt ist die positive Kenntnis des Bieters von den Tatsachen. </w:t>
      </w:r>
    </w:p>
    <w:p w:rsidR="00C73723" w:rsidRPr="009D1999" w:rsidRDefault="00C73723" w:rsidP="008E6E1A">
      <w:pPr>
        <w:pStyle w:val="ListParagraph"/>
        <w:ind w:left="360"/>
        <w:rPr>
          <w:rFonts w:ascii="Arial" w:hAnsi="Arial" w:cs="Arial"/>
          <w:color w:val="000000"/>
          <w:sz w:val="22"/>
          <w:szCs w:val="22"/>
        </w:rPr>
      </w:pPr>
    </w:p>
    <w:p w:rsidR="00C73723" w:rsidRPr="009D1999" w:rsidRDefault="00C73723" w:rsidP="008E6E1A">
      <w:pPr>
        <w:pStyle w:val="ListParagraph"/>
        <w:ind w:left="360"/>
        <w:rPr>
          <w:rFonts w:ascii="Arial" w:hAnsi="Arial" w:cs="Arial"/>
          <w:color w:val="000000"/>
          <w:sz w:val="22"/>
          <w:szCs w:val="22"/>
        </w:rPr>
      </w:pPr>
      <w:r w:rsidRPr="009D1999">
        <w:rPr>
          <w:rFonts w:ascii="Arial" w:hAnsi="Arial" w:cs="Arial"/>
          <w:color w:val="000000"/>
          <w:sz w:val="22"/>
          <w:szCs w:val="22"/>
        </w:rPr>
        <w:t>Die Antragsgegnerin hat die Antragstellerin mit E-Mail vom 21.05.2015 gemäß § 101a GWB darüber informiert, dass der Zuschlag auf das Angebot der Beigeladenen erteilt werden soll.  Auf ihr Angebot könne der Zuschlag nicht erteilt werden, weil ihr Angebot aus technischen und funktionsbedingten Gründen nicht das wirtschaftlichste gewesen sei. Mit Rüg</w:t>
      </w:r>
      <w:r w:rsidRPr="009D1999">
        <w:rPr>
          <w:rFonts w:ascii="Arial" w:hAnsi="Arial" w:cs="Arial"/>
          <w:color w:val="000000"/>
          <w:sz w:val="22"/>
          <w:szCs w:val="22"/>
        </w:rPr>
        <w:t>e</w:t>
      </w:r>
      <w:r w:rsidRPr="009D1999">
        <w:rPr>
          <w:rFonts w:ascii="Arial" w:hAnsi="Arial" w:cs="Arial"/>
          <w:color w:val="000000"/>
          <w:sz w:val="22"/>
          <w:szCs w:val="22"/>
        </w:rPr>
        <w:t xml:space="preserve">schreiben vom 28.05.2015 und im Anschluss daran noch einmal mit E-Mail ihres Verfahrensbevollmächtigten vom gleichen Tage hat die Antragstellerin diese Entscheidung der Antragsgegnerin gerügt. </w:t>
      </w:r>
    </w:p>
    <w:p w:rsidR="00C73723" w:rsidRPr="009D1999" w:rsidRDefault="00C73723" w:rsidP="008E6E1A">
      <w:pPr>
        <w:pStyle w:val="ListParagraph"/>
        <w:ind w:left="360"/>
        <w:rPr>
          <w:rFonts w:ascii="Arial" w:hAnsi="Arial" w:cs="Arial"/>
          <w:color w:val="000000"/>
          <w:sz w:val="22"/>
          <w:szCs w:val="22"/>
        </w:rPr>
      </w:pPr>
    </w:p>
    <w:p w:rsidR="00C73723" w:rsidRPr="009D1999" w:rsidRDefault="00C73723" w:rsidP="008E6E1A">
      <w:pPr>
        <w:pStyle w:val="ListParagraph"/>
        <w:ind w:left="360"/>
        <w:rPr>
          <w:rFonts w:ascii="Arial" w:hAnsi="Arial" w:cs="Arial"/>
          <w:color w:val="000000"/>
          <w:sz w:val="22"/>
          <w:szCs w:val="22"/>
        </w:rPr>
      </w:pPr>
      <w:r w:rsidRPr="009D1999">
        <w:rPr>
          <w:rFonts w:ascii="Arial" w:hAnsi="Arial" w:cs="Arial"/>
          <w:color w:val="000000"/>
          <w:sz w:val="22"/>
          <w:szCs w:val="22"/>
        </w:rPr>
        <w:t>Diese innerhalb von 7 Tagen nach Erhalt des Information</w:t>
      </w:r>
      <w:r w:rsidRPr="009D1999">
        <w:rPr>
          <w:rFonts w:ascii="Arial" w:hAnsi="Arial" w:cs="Arial"/>
          <w:color w:val="000000"/>
          <w:sz w:val="22"/>
          <w:szCs w:val="22"/>
        </w:rPr>
        <w:t>s</w:t>
      </w:r>
      <w:r w:rsidRPr="009D1999">
        <w:rPr>
          <w:rFonts w:ascii="Arial" w:hAnsi="Arial" w:cs="Arial"/>
          <w:color w:val="000000"/>
          <w:sz w:val="22"/>
          <w:szCs w:val="22"/>
        </w:rPr>
        <w:t>schreibens abgesetzte Rüge erfolgte unter Berücksichtigung der Tatsache, dass die Antragstellerin im Vorfeld der Rüge eine Rechtsanwaltskanzlei konsultiert hat, noch unverzüglich im Sinne des § 107 Abs. 3 Satz 1 Nr. 1 GWB.</w:t>
      </w:r>
    </w:p>
    <w:p w:rsidR="00C73723" w:rsidRPr="009D1999" w:rsidRDefault="00C73723" w:rsidP="0081682E">
      <w:pPr>
        <w:rPr>
          <w:rFonts w:ascii="Arial" w:hAnsi="Arial" w:cs="Arial"/>
          <w:color w:val="000000"/>
          <w:sz w:val="22"/>
          <w:szCs w:val="22"/>
        </w:rPr>
      </w:pPr>
    </w:p>
    <w:p w:rsidR="00C73723" w:rsidRPr="009D1999" w:rsidRDefault="00C73723" w:rsidP="008E6E1A">
      <w:pPr>
        <w:pStyle w:val="ListParagraph"/>
        <w:ind w:left="360"/>
        <w:rPr>
          <w:rFonts w:ascii="Arial" w:hAnsi="Arial" w:cs="Arial"/>
          <w:color w:val="000000"/>
          <w:sz w:val="22"/>
          <w:szCs w:val="22"/>
        </w:rPr>
      </w:pPr>
      <w:r w:rsidRPr="009D1999">
        <w:rPr>
          <w:rFonts w:ascii="Arial" w:hAnsi="Arial" w:cs="Arial"/>
          <w:color w:val="000000"/>
          <w:sz w:val="22"/>
          <w:szCs w:val="22"/>
        </w:rPr>
        <w:t>Es kann vorliegend unter Berücksichtigung der Rechtspr</w:t>
      </w:r>
      <w:r w:rsidRPr="009D1999">
        <w:rPr>
          <w:rFonts w:ascii="Arial" w:hAnsi="Arial" w:cs="Arial"/>
          <w:color w:val="000000"/>
          <w:sz w:val="22"/>
          <w:szCs w:val="22"/>
        </w:rPr>
        <w:t>e</w:t>
      </w:r>
      <w:r w:rsidRPr="009D1999">
        <w:rPr>
          <w:rFonts w:ascii="Arial" w:hAnsi="Arial" w:cs="Arial"/>
          <w:color w:val="000000"/>
          <w:sz w:val="22"/>
          <w:szCs w:val="22"/>
        </w:rPr>
        <w:t>chung des OLG München (Beschluss vom 19.12.2013 - Verg 12/13, zitiert nach ibr-online) dahinstehen, ob die Präklusion</w:t>
      </w:r>
      <w:r w:rsidRPr="009D1999">
        <w:rPr>
          <w:rFonts w:ascii="Arial" w:hAnsi="Arial" w:cs="Arial"/>
          <w:color w:val="000000"/>
          <w:sz w:val="22"/>
          <w:szCs w:val="22"/>
        </w:rPr>
        <w:t>s</w:t>
      </w:r>
      <w:r w:rsidRPr="009D1999">
        <w:rPr>
          <w:rFonts w:ascii="Arial" w:hAnsi="Arial" w:cs="Arial"/>
          <w:color w:val="000000"/>
          <w:sz w:val="22"/>
          <w:szCs w:val="22"/>
        </w:rPr>
        <w:t>regel gem. § 107 Ab. 3 Satz 1 Nr. 1 GWB unter Berücksicht</w:t>
      </w:r>
      <w:r w:rsidRPr="009D1999">
        <w:rPr>
          <w:rFonts w:ascii="Arial" w:hAnsi="Arial" w:cs="Arial"/>
          <w:color w:val="000000"/>
          <w:sz w:val="22"/>
          <w:szCs w:val="22"/>
        </w:rPr>
        <w:t>i</w:t>
      </w:r>
      <w:r w:rsidRPr="009D1999">
        <w:rPr>
          <w:rFonts w:ascii="Arial" w:hAnsi="Arial" w:cs="Arial"/>
          <w:color w:val="000000"/>
          <w:sz w:val="22"/>
          <w:szCs w:val="22"/>
        </w:rPr>
        <w:t xml:space="preserve">gung der Rechtsprechung des EuGH (vgl. Urteil vom 28.01.2010 in den Rs.C-406/08 und C-456/08) überhaupt noch anwendbar ist (zu den unterschiedlichen Auffassungen aktuell VK Südbayern, </w:t>
      </w:r>
      <w:r w:rsidRPr="009D1999">
        <w:rPr>
          <w:rFonts w:ascii="Arial" w:hAnsi="Arial" w:cs="Arial"/>
          <w:iCs/>
          <w:color w:val="000000"/>
          <w:sz w:val="22"/>
          <w:szCs w:val="22"/>
        </w:rPr>
        <w:t>Beschluss vom 18.03.2015 - Z3-3-3194-1-62-12/14</w:t>
      </w:r>
      <w:r w:rsidRPr="009D1999">
        <w:rPr>
          <w:rFonts w:ascii="Arial" w:hAnsi="Arial" w:cs="Arial"/>
          <w:color w:val="000000"/>
          <w:sz w:val="22"/>
          <w:szCs w:val="22"/>
        </w:rPr>
        <w:t xml:space="preserve"> OLG Dresden, Beschluss vom 07.05.2010, Az.: WVerg 6/10, und OLG Rostock, Beschluss vom 20.10.2010, Az.: 17 Verg 5/10, zitiert nach ibr-online; offen gelassen noch durch OLG Celle, Beschluss vom 16.09.2010, Az.: 13 Verg 8/10). Bei diesen beiden zum irischen und engl</w:t>
      </w:r>
      <w:r w:rsidRPr="009D1999">
        <w:rPr>
          <w:rFonts w:ascii="Arial" w:hAnsi="Arial" w:cs="Arial"/>
          <w:color w:val="000000"/>
          <w:sz w:val="22"/>
          <w:szCs w:val="22"/>
        </w:rPr>
        <w:t>i</w:t>
      </w:r>
      <w:r w:rsidRPr="009D1999">
        <w:rPr>
          <w:rFonts w:ascii="Arial" w:hAnsi="Arial" w:cs="Arial"/>
          <w:color w:val="000000"/>
          <w:sz w:val="22"/>
          <w:szCs w:val="22"/>
        </w:rPr>
        <w:t>schen Recht ergangenen Entscheidungen des EuGH ging es um die Frage, ob ein Nachprüfungsantrag zulässig ist, wenn das Verfahren nicht unverzüglich eingeleitet wird. Der EuGH hat in den dortigen Entscheidungen den Unverzüglichkeit</w:t>
      </w:r>
      <w:r w:rsidRPr="009D1999">
        <w:rPr>
          <w:rFonts w:ascii="Arial" w:hAnsi="Arial" w:cs="Arial"/>
          <w:color w:val="000000"/>
          <w:sz w:val="22"/>
          <w:szCs w:val="22"/>
        </w:rPr>
        <w:t>s</w:t>
      </w:r>
      <w:r w:rsidRPr="009D1999">
        <w:rPr>
          <w:rFonts w:ascii="Arial" w:hAnsi="Arial" w:cs="Arial"/>
          <w:color w:val="000000"/>
          <w:sz w:val="22"/>
          <w:szCs w:val="22"/>
        </w:rPr>
        <w:t xml:space="preserve">begriff als zu unbestimmt bewertet. </w:t>
      </w:r>
    </w:p>
    <w:p w:rsidR="00C73723" w:rsidRPr="009D1999" w:rsidRDefault="00C73723" w:rsidP="008E6E1A">
      <w:pPr>
        <w:pStyle w:val="ListParagraph"/>
        <w:ind w:left="360"/>
        <w:rPr>
          <w:rFonts w:ascii="Arial" w:hAnsi="Arial" w:cs="Arial"/>
          <w:color w:val="000000"/>
          <w:sz w:val="22"/>
          <w:szCs w:val="22"/>
        </w:rPr>
      </w:pPr>
    </w:p>
    <w:p w:rsidR="00C73723" w:rsidRPr="009D1999" w:rsidRDefault="00C73723" w:rsidP="008E6E1A">
      <w:pPr>
        <w:pStyle w:val="ListParagraph"/>
        <w:ind w:left="360"/>
        <w:rPr>
          <w:rFonts w:ascii="Arial" w:hAnsi="Arial" w:cs="Arial"/>
          <w:color w:val="000000"/>
          <w:sz w:val="22"/>
          <w:szCs w:val="22"/>
        </w:rPr>
      </w:pPr>
      <w:r w:rsidRPr="009D1999">
        <w:rPr>
          <w:rFonts w:ascii="Arial" w:hAnsi="Arial" w:cs="Arial"/>
          <w:color w:val="000000"/>
          <w:sz w:val="22"/>
          <w:szCs w:val="22"/>
        </w:rPr>
        <w:t>Das OLG München hat in seiner Entscheidung vom 19.12.2013 - Verg 12/13 offen gelassen, ob die Präklusion</w:t>
      </w:r>
      <w:r w:rsidRPr="009D1999">
        <w:rPr>
          <w:rFonts w:ascii="Arial" w:hAnsi="Arial" w:cs="Arial"/>
          <w:color w:val="000000"/>
          <w:sz w:val="22"/>
          <w:szCs w:val="22"/>
        </w:rPr>
        <w:t>s</w:t>
      </w:r>
      <w:r w:rsidRPr="009D1999">
        <w:rPr>
          <w:rFonts w:ascii="Arial" w:hAnsi="Arial" w:cs="Arial"/>
          <w:color w:val="000000"/>
          <w:sz w:val="22"/>
          <w:szCs w:val="22"/>
        </w:rPr>
        <w:t>regel des § 107 Abs. 3 Satz 1 Nr. 1 GWB nach diesen En</w:t>
      </w:r>
      <w:r w:rsidRPr="009D1999">
        <w:rPr>
          <w:rFonts w:ascii="Arial" w:hAnsi="Arial" w:cs="Arial"/>
          <w:color w:val="000000"/>
          <w:sz w:val="22"/>
          <w:szCs w:val="22"/>
        </w:rPr>
        <w:t>t</w:t>
      </w:r>
      <w:r w:rsidRPr="009D1999">
        <w:rPr>
          <w:rFonts w:ascii="Arial" w:hAnsi="Arial" w:cs="Arial"/>
          <w:color w:val="000000"/>
          <w:sz w:val="22"/>
          <w:szCs w:val="22"/>
        </w:rPr>
        <w:t>scheidungen des EuGH überhaupt noch anwendbar ist oder dem Europarecht widerspricht. Zumindest aber lasse sich den EuGH-Entscheidungen entnehmen, dass der Primärrecht</w:t>
      </w:r>
      <w:r w:rsidRPr="009D1999">
        <w:rPr>
          <w:rFonts w:ascii="Arial" w:hAnsi="Arial" w:cs="Arial"/>
          <w:color w:val="000000"/>
          <w:sz w:val="22"/>
          <w:szCs w:val="22"/>
        </w:rPr>
        <w:t>s</w:t>
      </w:r>
      <w:r w:rsidRPr="009D1999">
        <w:rPr>
          <w:rFonts w:ascii="Arial" w:hAnsi="Arial" w:cs="Arial"/>
          <w:color w:val="000000"/>
          <w:sz w:val="22"/>
          <w:szCs w:val="22"/>
        </w:rPr>
        <w:t>schutz nicht durch zu unklare Anforderungen verhindert we</w:t>
      </w:r>
      <w:r w:rsidRPr="009D1999">
        <w:rPr>
          <w:rFonts w:ascii="Arial" w:hAnsi="Arial" w:cs="Arial"/>
          <w:color w:val="000000"/>
          <w:sz w:val="22"/>
          <w:szCs w:val="22"/>
        </w:rPr>
        <w:t>r</w:t>
      </w:r>
      <w:r w:rsidRPr="009D1999">
        <w:rPr>
          <w:rFonts w:ascii="Arial" w:hAnsi="Arial" w:cs="Arial"/>
          <w:color w:val="000000"/>
          <w:sz w:val="22"/>
          <w:szCs w:val="22"/>
        </w:rPr>
        <w:t>den soll. Das bedeutet auch, dass bei einer Auslegung von unbestimmten Rechtsbegriffen nicht zu kleinlich zu verfahren ist (ebenso bereits OLG München, Beschluss vom 06.08.2012 - Verg 14/12, zitiert nach ibr-online). Im Ergebnis hat das OLG München eine innerhalb von sieben Werktagen nach Kenntniserlangung vom gerügten Sachverhalt erfolgte Rüge noch als unverzüglich i. S. des § 107 Abs. 3 Satz 1 Nr. 3 GWB gewertet. Zur Begründung hat das OLG betont, dass in der vergaberechtlichen Rechtsprechung auch anerkannt ist, dass zur Abklärung, ob eine Rüge - und damit nachfo</w:t>
      </w:r>
      <w:r w:rsidRPr="009D1999">
        <w:rPr>
          <w:rFonts w:ascii="Arial" w:hAnsi="Arial" w:cs="Arial"/>
          <w:color w:val="000000"/>
          <w:sz w:val="22"/>
          <w:szCs w:val="22"/>
        </w:rPr>
        <w:t>l</w:t>
      </w:r>
      <w:r w:rsidRPr="009D1999">
        <w:rPr>
          <w:rFonts w:ascii="Arial" w:hAnsi="Arial" w:cs="Arial"/>
          <w:color w:val="000000"/>
          <w:sz w:val="22"/>
          <w:szCs w:val="22"/>
        </w:rPr>
        <w:t>gend ein Nachprüfungsantrag - eingereicht werden soll, der Rat eines Anwalts eingeholt werden darf bzw. dem Bieter e</w:t>
      </w:r>
      <w:r w:rsidRPr="009D1999">
        <w:rPr>
          <w:rFonts w:ascii="Arial" w:hAnsi="Arial" w:cs="Arial"/>
          <w:color w:val="000000"/>
          <w:sz w:val="22"/>
          <w:szCs w:val="22"/>
        </w:rPr>
        <w:t>i</w:t>
      </w:r>
      <w:r w:rsidRPr="009D1999">
        <w:rPr>
          <w:rFonts w:ascii="Arial" w:hAnsi="Arial" w:cs="Arial"/>
          <w:color w:val="000000"/>
          <w:sz w:val="22"/>
          <w:szCs w:val="22"/>
        </w:rPr>
        <w:t>ne Überlegungsfrist zuzubilligen ist. Dies ist in Anbetracht der nicht leicht durchschaubaren rechtlichen Fragen und der nicht unerheblichen finanziellen Folgen, welche sich an die Durc</w:t>
      </w:r>
      <w:r w:rsidRPr="009D1999">
        <w:rPr>
          <w:rFonts w:ascii="Arial" w:hAnsi="Arial" w:cs="Arial"/>
          <w:color w:val="000000"/>
          <w:sz w:val="22"/>
          <w:szCs w:val="22"/>
        </w:rPr>
        <w:t>h</w:t>
      </w:r>
      <w:r w:rsidRPr="009D1999">
        <w:rPr>
          <w:rFonts w:ascii="Arial" w:hAnsi="Arial" w:cs="Arial"/>
          <w:color w:val="000000"/>
          <w:sz w:val="22"/>
          <w:szCs w:val="22"/>
        </w:rPr>
        <w:t>führung eines Nachprüfungsverfahrens knüpfen, auch b</w:t>
      </w:r>
      <w:r w:rsidRPr="009D1999">
        <w:rPr>
          <w:rFonts w:ascii="Arial" w:hAnsi="Arial" w:cs="Arial"/>
          <w:color w:val="000000"/>
          <w:sz w:val="22"/>
          <w:szCs w:val="22"/>
        </w:rPr>
        <w:t>e</w:t>
      </w:r>
      <w:r w:rsidRPr="009D1999">
        <w:rPr>
          <w:rFonts w:ascii="Arial" w:hAnsi="Arial" w:cs="Arial"/>
          <w:color w:val="000000"/>
          <w:sz w:val="22"/>
          <w:szCs w:val="22"/>
        </w:rPr>
        <w:t>rechtigt.</w:t>
      </w:r>
    </w:p>
    <w:p w:rsidR="00C73723" w:rsidRPr="009D1999" w:rsidRDefault="00C73723" w:rsidP="008E6E1A">
      <w:pPr>
        <w:pStyle w:val="ListParagraph"/>
        <w:ind w:left="360"/>
        <w:rPr>
          <w:rFonts w:ascii="Arial" w:hAnsi="Arial" w:cs="Arial"/>
          <w:color w:val="000000"/>
          <w:sz w:val="22"/>
          <w:szCs w:val="22"/>
        </w:rPr>
      </w:pPr>
    </w:p>
    <w:p w:rsidR="00C73723" w:rsidRPr="009D1999" w:rsidRDefault="00C73723" w:rsidP="008E6E1A">
      <w:pPr>
        <w:pStyle w:val="ListParagraph"/>
        <w:ind w:left="360"/>
        <w:rPr>
          <w:rFonts w:ascii="Arial" w:hAnsi="Arial" w:cs="Arial"/>
          <w:color w:val="000000"/>
          <w:sz w:val="22"/>
          <w:szCs w:val="22"/>
        </w:rPr>
      </w:pPr>
      <w:r w:rsidRPr="009D1999">
        <w:rPr>
          <w:rFonts w:ascii="Arial" w:hAnsi="Arial" w:cs="Arial"/>
          <w:color w:val="000000"/>
          <w:sz w:val="22"/>
          <w:szCs w:val="22"/>
        </w:rPr>
        <w:t>Die Antragstellerin ist mit ihrem Nachprüfungsantrag entg</w:t>
      </w:r>
      <w:r w:rsidRPr="009D1999">
        <w:rPr>
          <w:rFonts w:ascii="Arial" w:hAnsi="Arial" w:cs="Arial"/>
          <w:color w:val="000000"/>
          <w:sz w:val="22"/>
          <w:szCs w:val="22"/>
        </w:rPr>
        <w:t>e</w:t>
      </w:r>
      <w:r w:rsidRPr="009D1999">
        <w:rPr>
          <w:rFonts w:ascii="Arial" w:hAnsi="Arial" w:cs="Arial"/>
          <w:color w:val="000000"/>
          <w:sz w:val="22"/>
          <w:szCs w:val="22"/>
        </w:rPr>
        <w:t>gen der Auffassung der Antragsgegnerin auch nicht präkl</w:t>
      </w:r>
      <w:r w:rsidRPr="009D1999">
        <w:rPr>
          <w:rFonts w:ascii="Arial" w:hAnsi="Arial" w:cs="Arial"/>
          <w:color w:val="000000"/>
          <w:sz w:val="22"/>
          <w:szCs w:val="22"/>
        </w:rPr>
        <w:t>u</w:t>
      </w:r>
      <w:r w:rsidRPr="009D1999">
        <w:rPr>
          <w:rFonts w:ascii="Arial" w:hAnsi="Arial" w:cs="Arial"/>
          <w:color w:val="000000"/>
          <w:sz w:val="22"/>
          <w:szCs w:val="22"/>
        </w:rPr>
        <w:t>diert, soweit sie sich erstmals im Zuge des Nachprüfungsve</w:t>
      </w:r>
      <w:r w:rsidRPr="009D1999">
        <w:rPr>
          <w:rFonts w:ascii="Arial" w:hAnsi="Arial" w:cs="Arial"/>
          <w:color w:val="000000"/>
          <w:sz w:val="22"/>
          <w:szCs w:val="22"/>
        </w:rPr>
        <w:t>r</w:t>
      </w:r>
      <w:r w:rsidRPr="009D1999">
        <w:rPr>
          <w:rFonts w:ascii="Arial" w:hAnsi="Arial" w:cs="Arial"/>
          <w:color w:val="000000"/>
          <w:sz w:val="22"/>
          <w:szCs w:val="22"/>
        </w:rPr>
        <w:t>fahrens gegen die Anwendung der Medianmethode im Zuge der Preisbewertung sowie gegen erst im Zuge der Angebot</w:t>
      </w:r>
      <w:r w:rsidRPr="009D1999">
        <w:rPr>
          <w:rFonts w:ascii="Arial" w:hAnsi="Arial" w:cs="Arial"/>
          <w:color w:val="000000"/>
          <w:sz w:val="22"/>
          <w:szCs w:val="22"/>
        </w:rPr>
        <w:t>s</w:t>
      </w:r>
      <w:r w:rsidRPr="009D1999">
        <w:rPr>
          <w:rFonts w:ascii="Arial" w:hAnsi="Arial" w:cs="Arial"/>
          <w:color w:val="000000"/>
          <w:sz w:val="22"/>
          <w:szCs w:val="22"/>
        </w:rPr>
        <w:t>wertung durch die Antragsgegnerin getroffene Entscheidung über die berücksichtigten Varianten gewandt. hat. Die A</w:t>
      </w:r>
      <w:r w:rsidRPr="009D1999">
        <w:rPr>
          <w:rFonts w:ascii="Arial" w:hAnsi="Arial" w:cs="Arial"/>
          <w:color w:val="000000"/>
          <w:sz w:val="22"/>
          <w:szCs w:val="22"/>
        </w:rPr>
        <w:t>n</w:t>
      </w:r>
      <w:r w:rsidRPr="009D1999">
        <w:rPr>
          <w:rFonts w:ascii="Arial" w:hAnsi="Arial" w:cs="Arial"/>
          <w:color w:val="000000"/>
          <w:sz w:val="22"/>
          <w:szCs w:val="22"/>
        </w:rPr>
        <w:t>tragsgegnerin vertritt die Auffassung, dass die Antragstellerin bezüglich dieser gerügten Sachverhalte mit ihrem Vortrag gemäß § 107 Abs. 3 Satz 1 Nr. 3 GWB präkludiert ist. D</w:t>
      </w:r>
      <w:r w:rsidRPr="009D1999">
        <w:rPr>
          <w:rFonts w:ascii="Arial" w:hAnsi="Arial" w:cs="Arial"/>
          <w:color w:val="000000"/>
          <w:sz w:val="22"/>
          <w:szCs w:val="22"/>
        </w:rPr>
        <w:t>a</w:t>
      </w:r>
      <w:r w:rsidRPr="009D1999">
        <w:rPr>
          <w:rFonts w:ascii="Arial" w:hAnsi="Arial" w:cs="Arial"/>
          <w:color w:val="000000"/>
          <w:sz w:val="22"/>
          <w:szCs w:val="22"/>
        </w:rPr>
        <w:t>nach ist ein Antrag unzulässig, soweit Verstöße gegen Verg</w:t>
      </w:r>
      <w:r w:rsidRPr="009D1999">
        <w:rPr>
          <w:rFonts w:ascii="Arial" w:hAnsi="Arial" w:cs="Arial"/>
          <w:color w:val="000000"/>
          <w:sz w:val="22"/>
          <w:szCs w:val="22"/>
        </w:rPr>
        <w:t>a</w:t>
      </w:r>
      <w:r w:rsidRPr="009D1999">
        <w:rPr>
          <w:rFonts w:ascii="Arial" w:hAnsi="Arial" w:cs="Arial"/>
          <w:color w:val="000000"/>
          <w:sz w:val="22"/>
          <w:szCs w:val="22"/>
        </w:rPr>
        <w:t>bevorschriften, die erst in den Vergabeunterlagen erkennbar sind, nicht spätestens bis zum Ablauf der in der Bekanntm</w:t>
      </w:r>
      <w:r w:rsidRPr="009D1999">
        <w:rPr>
          <w:rFonts w:ascii="Arial" w:hAnsi="Arial" w:cs="Arial"/>
          <w:color w:val="000000"/>
          <w:sz w:val="22"/>
          <w:szCs w:val="22"/>
        </w:rPr>
        <w:t>a</w:t>
      </w:r>
      <w:r w:rsidRPr="009D1999">
        <w:rPr>
          <w:rFonts w:ascii="Arial" w:hAnsi="Arial" w:cs="Arial"/>
          <w:color w:val="000000"/>
          <w:sz w:val="22"/>
          <w:szCs w:val="22"/>
        </w:rPr>
        <w:t>chung benannten Frist zur Angebotsabgabe oder zur Bewe</w:t>
      </w:r>
      <w:r w:rsidRPr="009D1999">
        <w:rPr>
          <w:rFonts w:ascii="Arial" w:hAnsi="Arial" w:cs="Arial"/>
          <w:color w:val="000000"/>
          <w:sz w:val="22"/>
          <w:szCs w:val="22"/>
        </w:rPr>
        <w:t>r</w:t>
      </w:r>
      <w:r w:rsidRPr="009D1999">
        <w:rPr>
          <w:rFonts w:ascii="Arial" w:hAnsi="Arial" w:cs="Arial"/>
          <w:color w:val="000000"/>
          <w:sz w:val="22"/>
          <w:szCs w:val="22"/>
        </w:rPr>
        <w:t>bung gegenüber dem Auftraggeber gerügt werden. Zwar ist vorliegend unstreitig, dass die Antragsgegnerin den Bietern mit den Vergabeunterlagen bekannt gemacht hat, dass sie die Angebotswertung anhand der Medianmethode durchführen wird. Sie hat auch die konkrete Anwendung der Medianm</w:t>
      </w:r>
      <w:r w:rsidRPr="009D1999">
        <w:rPr>
          <w:rFonts w:ascii="Arial" w:hAnsi="Arial" w:cs="Arial"/>
          <w:color w:val="000000"/>
          <w:sz w:val="22"/>
          <w:szCs w:val="22"/>
        </w:rPr>
        <w:t>e</w:t>
      </w:r>
      <w:r w:rsidRPr="009D1999">
        <w:rPr>
          <w:rFonts w:ascii="Arial" w:hAnsi="Arial" w:cs="Arial"/>
          <w:color w:val="000000"/>
          <w:sz w:val="22"/>
          <w:szCs w:val="22"/>
        </w:rPr>
        <w:t>thode erläutert. Über die Berücksichtigung der Varianten war die Antragstellerin wie auch die übrigen Bieter spätestens aufgrund des Preisblattes zum finalen Angebot informiert. Es kann jedoch vorliegend nicht unterstellt werden, dass allein aufgrund dieser Tatsachenkenntnis für die Antragstellerin auch erkennbar war, dass die Vorgabe und Berücksichtigung der Varianten und die Anwendung der Medianmethode mö</w:t>
      </w:r>
      <w:r w:rsidRPr="009D1999">
        <w:rPr>
          <w:rFonts w:ascii="Arial" w:hAnsi="Arial" w:cs="Arial"/>
          <w:color w:val="000000"/>
          <w:sz w:val="22"/>
          <w:szCs w:val="22"/>
        </w:rPr>
        <w:t>g</w:t>
      </w:r>
      <w:r w:rsidRPr="009D1999">
        <w:rPr>
          <w:rFonts w:ascii="Arial" w:hAnsi="Arial" w:cs="Arial"/>
          <w:color w:val="000000"/>
          <w:sz w:val="22"/>
          <w:szCs w:val="22"/>
        </w:rPr>
        <w:t>licherweise - wie sie nunmehr im Zuge des Nachprüfungsve</w:t>
      </w:r>
      <w:r w:rsidRPr="009D1999">
        <w:rPr>
          <w:rFonts w:ascii="Arial" w:hAnsi="Arial" w:cs="Arial"/>
          <w:color w:val="000000"/>
          <w:sz w:val="22"/>
          <w:szCs w:val="22"/>
        </w:rPr>
        <w:t>r</w:t>
      </w:r>
      <w:r w:rsidRPr="009D1999">
        <w:rPr>
          <w:rFonts w:ascii="Arial" w:hAnsi="Arial" w:cs="Arial"/>
          <w:color w:val="000000"/>
          <w:sz w:val="22"/>
          <w:szCs w:val="22"/>
        </w:rPr>
        <w:t>fahrens geltend macht – vergaberechtswidrig ist. Dabei ist vorliegend nicht entscheidend, ob für die Frage der Erken</w:t>
      </w:r>
      <w:r w:rsidRPr="009D1999">
        <w:rPr>
          <w:rFonts w:ascii="Arial" w:hAnsi="Arial" w:cs="Arial"/>
          <w:color w:val="000000"/>
          <w:sz w:val="22"/>
          <w:szCs w:val="22"/>
        </w:rPr>
        <w:t>n</w:t>
      </w:r>
      <w:r w:rsidRPr="009D1999">
        <w:rPr>
          <w:rFonts w:ascii="Arial" w:hAnsi="Arial" w:cs="Arial"/>
          <w:color w:val="000000"/>
          <w:sz w:val="22"/>
          <w:szCs w:val="22"/>
        </w:rPr>
        <w:t>barkeit ein objektiver Maßstab (des durchschnittlichen A</w:t>
      </w:r>
      <w:r w:rsidRPr="009D1999">
        <w:rPr>
          <w:rFonts w:ascii="Arial" w:hAnsi="Arial" w:cs="Arial"/>
          <w:color w:val="000000"/>
          <w:sz w:val="22"/>
          <w:szCs w:val="22"/>
        </w:rPr>
        <w:t>n</w:t>
      </w:r>
      <w:r w:rsidRPr="009D1999">
        <w:rPr>
          <w:rFonts w:ascii="Arial" w:hAnsi="Arial" w:cs="Arial"/>
          <w:color w:val="000000"/>
          <w:sz w:val="22"/>
          <w:szCs w:val="22"/>
        </w:rPr>
        <w:t>tragstellers) oder ein subjektiver Maßstab (des konkreten A</w:t>
      </w:r>
      <w:r w:rsidRPr="009D1999">
        <w:rPr>
          <w:rFonts w:ascii="Arial" w:hAnsi="Arial" w:cs="Arial"/>
          <w:color w:val="000000"/>
          <w:sz w:val="22"/>
          <w:szCs w:val="22"/>
        </w:rPr>
        <w:t>n</w:t>
      </w:r>
      <w:r w:rsidRPr="009D1999">
        <w:rPr>
          <w:rFonts w:ascii="Arial" w:hAnsi="Arial" w:cs="Arial"/>
          <w:color w:val="000000"/>
          <w:sz w:val="22"/>
          <w:szCs w:val="22"/>
        </w:rPr>
        <w:t>tragstellers) anzulegen ist (vergleiche dazu Byok in: B</w:t>
      </w:r>
      <w:r w:rsidRPr="009D1999">
        <w:rPr>
          <w:rFonts w:ascii="Arial" w:hAnsi="Arial" w:cs="Arial"/>
          <w:color w:val="000000"/>
          <w:sz w:val="22"/>
          <w:szCs w:val="22"/>
        </w:rPr>
        <w:t>y</w:t>
      </w:r>
      <w:r w:rsidRPr="009D1999">
        <w:rPr>
          <w:rFonts w:ascii="Arial" w:hAnsi="Arial" w:cs="Arial"/>
          <w:color w:val="000000"/>
          <w:sz w:val="22"/>
          <w:szCs w:val="22"/>
        </w:rPr>
        <w:t>ok/Jaeger, Vergaberecht, 3. Aufl., § 107 GWB, Rn. 93, 83, m. w. N.). Auch für einen fachkundigen und mit öffentlichen Au</w:t>
      </w:r>
      <w:r w:rsidRPr="009D1999">
        <w:rPr>
          <w:rFonts w:ascii="Arial" w:hAnsi="Arial" w:cs="Arial"/>
          <w:color w:val="000000"/>
          <w:sz w:val="22"/>
          <w:szCs w:val="22"/>
        </w:rPr>
        <w:t>f</w:t>
      </w:r>
      <w:r w:rsidRPr="009D1999">
        <w:rPr>
          <w:rFonts w:ascii="Arial" w:hAnsi="Arial" w:cs="Arial"/>
          <w:color w:val="000000"/>
          <w:sz w:val="22"/>
          <w:szCs w:val="22"/>
        </w:rPr>
        <w:t>tragsvergaben vertrauten Bieter muss nicht bekannt sein, dass die Medianmethode in der vergaberechtlichen Fachlit</w:t>
      </w:r>
      <w:r w:rsidRPr="009D1999">
        <w:rPr>
          <w:rFonts w:ascii="Arial" w:hAnsi="Arial" w:cs="Arial"/>
          <w:color w:val="000000"/>
          <w:sz w:val="22"/>
          <w:szCs w:val="22"/>
        </w:rPr>
        <w:t>e</w:t>
      </w:r>
      <w:r w:rsidRPr="009D1999">
        <w:rPr>
          <w:rFonts w:ascii="Arial" w:hAnsi="Arial" w:cs="Arial"/>
          <w:color w:val="000000"/>
          <w:sz w:val="22"/>
          <w:szCs w:val="22"/>
        </w:rPr>
        <w:t>ratur zum Teil kritisiert wird, weil im Ausnahmefall die En</w:t>
      </w:r>
      <w:r w:rsidRPr="009D1999">
        <w:rPr>
          <w:rFonts w:ascii="Arial" w:hAnsi="Arial" w:cs="Arial"/>
          <w:color w:val="000000"/>
          <w:sz w:val="22"/>
          <w:szCs w:val="22"/>
        </w:rPr>
        <w:t>t</w:t>
      </w:r>
      <w:r w:rsidRPr="009D1999">
        <w:rPr>
          <w:rFonts w:ascii="Arial" w:hAnsi="Arial" w:cs="Arial"/>
          <w:color w:val="000000"/>
          <w:sz w:val="22"/>
          <w:szCs w:val="22"/>
        </w:rPr>
        <w:t>scheidung über den Zuschlag zwischen zwei Angeboten bei unveränderten Inhalten der betroffenen Angebote von dem Inhalt eines dritten Angebots abhängen kann. Zudem wird vereinzelt kritisiert, dass bei der Medianmethode zum Zei</w:t>
      </w:r>
      <w:r w:rsidRPr="009D1999">
        <w:rPr>
          <w:rFonts w:ascii="Arial" w:hAnsi="Arial" w:cs="Arial"/>
          <w:color w:val="000000"/>
          <w:sz w:val="22"/>
          <w:szCs w:val="22"/>
        </w:rPr>
        <w:t>t</w:t>
      </w:r>
      <w:r w:rsidRPr="009D1999">
        <w:rPr>
          <w:rFonts w:ascii="Arial" w:hAnsi="Arial" w:cs="Arial"/>
          <w:color w:val="000000"/>
          <w:sz w:val="22"/>
          <w:szCs w:val="22"/>
        </w:rPr>
        <w:t>punkt der Abgabe der Angebote unklar bleibt, welcher Med</w:t>
      </w:r>
      <w:r w:rsidRPr="009D1999">
        <w:rPr>
          <w:rFonts w:ascii="Arial" w:hAnsi="Arial" w:cs="Arial"/>
          <w:color w:val="000000"/>
          <w:sz w:val="22"/>
          <w:szCs w:val="22"/>
        </w:rPr>
        <w:t>i</w:t>
      </w:r>
      <w:r w:rsidRPr="009D1999">
        <w:rPr>
          <w:rFonts w:ascii="Arial" w:hAnsi="Arial" w:cs="Arial"/>
          <w:color w:val="000000"/>
          <w:sz w:val="22"/>
          <w:szCs w:val="22"/>
        </w:rPr>
        <w:t>anwert bei der Anwendung der Bewertungsmethode gebildet und angewendet wird (vgl. Bartsch, NZBau, 2012, S. 393 ff.; Brackmann/Berger, VergabeR 2015, S. 313).</w:t>
      </w:r>
    </w:p>
    <w:p w:rsidR="00C73723" w:rsidRPr="009D1999" w:rsidRDefault="00C73723" w:rsidP="008E6E1A">
      <w:pPr>
        <w:pStyle w:val="ListParagraph"/>
        <w:ind w:left="360"/>
        <w:rPr>
          <w:rFonts w:ascii="Arial" w:hAnsi="Arial" w:cs="Arial"/>
          <w:color w:val="000000"/>
          <w:sz w:val="22"/>
          <w:szCs w:val="22"/>
        </w:rPr>
      </w:pPr>
    </w:p>
    <w:p w:rsidR="00C73723" w:rsidRPr="009D1999" w:rsidRDefault="00C73723" w:rsidP="008E6E1A">
      <w:pPr>
        <w:pStyle w:val="ListParagraph"/>
        <w:ind w:left="360"/>
        <w:rPr>
          <w:rFonts w:ascii="Arial" w:hAnsi="Arial" w:cs="Arial"/>
          <w:color w:val="000000"/>
          <w:sz w:val="22"/>
          <w:szCs w:val="22"/>
        </w:rPr>
      </w:pPr>
      <w:r w:rsidRPr="009D1999">
        <w:rPr>
          <w:rFonts w:ascii="Arial" w:hAnsi="Arial" w:cs="Arial"/>
          <w:color w:val="000000"/>
          <w:sz w:val="22"/>
          <w:szCs w:val="22"/>
        </w:rPr>
        <w:t>Die Antragstellerin musste auch nicht notwendiger Weise e</w:t>
      </w:r>
      <w:r w:rsidRPr="009D1999">
        <w:rPr>
          <w:rFonts w:ascii="Arial" w:hAnsi="Arial" w:cs="Arial"/>
          <w:color w:val="000000"/>
          <w:sz w:val="22"/>
          <w:szCs w:val="22"/>
        </w:rPr>
        <w:t>r</w:t>
      </w:r>
      <w:r w:rsidRPr="009D1999">
        <w:rPr>
          <w:rFonts w:ascii="Arial" w:hAnsi="Arial" w:cs="Arial"/>
          <w:color w:val="000000"/>
          <w:sz w:val="22"/>
          <w:szCs w:val="22"/>
        </w:rPr>
        <w:t>kennen, dass die Aufnahme und Handhabung der Varianten durch die Antragsgegnerin möglicherweise unzulässig ist, weil sie eine vergaberechtswidrige Aufnahme und Auswahl von Wahlpositionen darstellen. Das OLG Düsseldorf (Beschluss vom 13.04.2011 – Verg 58/10) hat zur Frage der diesbezügl</w:t>
      </w:r>
      <w:r w:rsidRPr="009D1999">
        <w:rPr>
          <w:rFonts w:ascii="Arial" w:hAnsi="Arial" w:cs="Arial"/>
          <w:color w:val="000000"/>
          <w:sz w:val="22"/>
          <w:szCs w:val="22"/>
        </w:rPr>
        <w:t>i</w:t>
      </w:r>
      <w:r w:rsidRPr="009D1999">
        <w:rPr>
          <w:rFonts w:ascii="Arial" w:hAnsi="Arial" w:cs="Arial"/>
          <w:color w:val="000000"/>
          <w:sz w:val="22"/>
          <w:szCs w:val="22"/>
        </w:rPr>
        <w:t>chen Erkennbarkeit entschieden dass ein Zusammenhang mit Varianten oder Wahlpositionen liegender Rechtsverstoß weder unter Zugrundelegung eines objektiven noch eines subjektiven Maßstabes erkennbar ist. Zumindest können Bi</w:t>
      </w:r>
      <w:r w:rsidRPr="009D1999">
        <w:rPr>
          <w:rFonts w:ascii="Arial" w:hAnsi="Arial" w:cs="Arial"/>
          <w:color w:val="000000"/>
          <w:sz w:val="22"/>
          <w:szCs w:val="22"/>
        </w:rPr>
        <w:t>e</w:t>
      </w:r>
      <w:r w:rsidRPr="009D1999">
        <w:rPr>
          <w:rFonts w:ascii="Arial" w:hAnsi="Arial" w:cs="Arial"/>
          <w:color w:val="000000"/>
          <w:sz w:val="22"/>
          <w:szCs w:val="22"/>
        </w:rPr>
        <w:t>ter einen derartigen Vergaberechtsverstoß nur erkennen, wenn sie wissen, unter welchen engen Voraussetzungen A</w:t>
      </w:r>
      <w:r w:rsidRPr="009D1999">
        <w:rPr>
          <w:rFonts w:ascii="Arial" w:hAnsi="Arial" w:cs="Arial"/>
          <w:color w:val="000000"/>
          <w:sz w:val="22"/>
          <w:szCs w:val="22"/>
        </w:rPr>
        <w:t>l</w:t>
      </w:r>
      <w:r w:rsidRPr="009D1999">
        <w:rPr>
          <w:rFonts w:ascii="Arial" w:hAnsi="Arial" w:cs="Arial"/>
          <w:color w:val="000000"/>
          <w:sz w:val="22"/>
          <w:szCs w:val="22"/>
        </w:rPr>
        <w:t>ternativpositionen in vergaberechtlich zulässigerweise ausg</w:t>
      </w:r>
      <w:r w:rsidRPr="009D1999">
        <w:rPr>
          <w:rFonts w:ascii="Arial" w:hAnsi="Arial" w:cs="Arial"/>
          <w:color w:val="000000"/>
          <w:sz w:val="22"/>
          <w:szCs w:val="22"/>
        </w:rPr>
        <w:t>e</w:t>
      </w:r>
      <w:r w:rsidRPr="009D1999">
        <w:rPr>
          <w:rFonts w:ascii="Arial" w:hAnsi="Arial" w:cs="Arial"/>
          <w:color w:val="000000"/>
          <w:sz w:val="22"/>
          <w:szCs w:val="22"/>
        </w:rPr>
        <w:t>schrieben werden können. Insoweit handelt es sich aber um vergaberechtliches Spezialwissen, dass weder bei der A</w:t>
      </w:r>
      <w:r w:rsidRPr="009D1999">
        <w:rPr>
          <w:rFonts w:ascii="Arial" w:hAnsi="Arial" w:cs="Arial"/>
          <w:color w:val="000000"/>
          <w:sz w:val="22"/>
          <w:szCs w:val="22"/>
        </w:rPr>
        <w:t>n</w:t>
      </w:r>
      <w:r w:rsidRPr="009D1999">
        <w:rPr>
          <w:rFonts w:ascii="Arial" w:hAnsi="Arial" w:cs="Arial"/>
          <w:color w:val="000000"/>
          <w:sz w:val="22"/>
          <w:szCs w:val="22"/>
        </w:rPr>
        <w:t>tragstellerin noch bei einem anderen Bieter vorausgesetzt werden kann. Die Antragstellerin hat vorgetragen, dass sie zum Zeitpunkt der Abgabe des finalen Angebotes noch nicht anwaltlich vertreten war.</w:t>
      </w:r>
    </w:p>
    <w:p w:rsidR="00C73723" w:rsidRPr="009D1999" w:rsidRDefault="00C73723" w:rsidP="008E6E1A">
      <w:pPr>
        <w:pStyle w:val="ListParagraph"/>
        <w:ind w:left="360"/>
        <w:rPr>
          <w:rFonts w:ascii="Arial" w:hAnsi="Arial" w:cs="Arial"/>
          <w:color w:val="000000"/>
          <w:sz w:val="22"/>
          <w:szCs w:val="22"/>
        </w:rPr>
      </w:pPr>
    </w:p>
    <w:p w:rsidR="00C73723" w:rsidRPr="009D1999" w:rsidRDefault="00C73723" w:rsidP="008E6E1A">
      <w:pPr>
        <w:pStyle w:val="ListParagraph"/>
        <w:ind w:left="360"/>
        <w:rPr>
          <w:rFonts w:ascii="Arial" w:hAnsi="Arial" w:cs="Arial"/>
          <w:color w:val="000000"/>
          <w:sz w:val="22"/>
          <w:szCs w:val="22"/>
        </w:rPr>
      </w:pPr>
      <w:r w:rsidRPr="009D1999">
        <w:rPr>
          <w:rFonts w:ascii="Arial" w:hAnsi="Arial" w:cs="Arial"/>
          <w:color w:val="000000"/>
          <w:sz w:val="22"/>
          <w:szCs w:val="22"/>
        </w:rPr>
        <w:t>Der Nachprüfungsantrag ist daher zulässig.</w:t>
      </w:r>
    </w:p>
    <w:p w:rsidR="00C73723" w:rsidRPr="009D1999" w:rsidRDefault="00C73723" w:rsidP="008E6E1A">
      <w:pPr>
        <w:pStyle w:val="ListParagraph"/>
        <w:ind w:left="360"/>
        <w:rPr>
          <w:rFonts w:ascii="Arial" w:hAnsi="Arial" w:cs="Arial"/>
          <w:color w:val="000000"/>
          <w:sz w:val="22"/>
          <w:szCs w:val="22"/>
        </w:rPr>
      </w:pPr>
    </w:p>
    <w:p w:rsidR="00C73723" w:rsidRPr="009D1999" w:rsidRDefault="00C73723" w:rsidP="008E6E1A">
      <w:pPr>
        <w:pStyle w:val="ListParagraph"/>
        <w:ind w:left="360"/>
        <w:rPr>
          <w:rFonts w:ascii="Arial" w:hAnsi="Arial" w:cs="Arial"/>
          <w:color w:val="000000"/>
          <w:sz w:val="22"/>
          <w:szCs w:val="22"/>
        </w:rPr>
      </w:pPr>
    </w:p>
    <w:p w:rsidR="00C73723" w:rsidRPr="009D1999" w:rsidRDefault="00C73723" w:rsidP="00B81378">
      <w:pPr>
        <w:pStyle w:val="ListParagraph"/>
        <w:numPr>
          <w:ilvl w:val="0"/>
          <w:numId w:val="4"/>
        </w:numPr>
        <w:rPr>
          <w:rFonts w:ascii="Arial" w:hAnsi="Arial" w:cs="Arial"/>
          <w:color w:val="000000"/>
          <w:sz w:val="22"/>
          <w:szCs w:val="20"/>
        </w:rPr>
      </w:pPr>
      <w:r w:rsidRPr="009D1999">
        <w:rPr>
          <w:rFonts w:ascii="Arial" w:hAnsi="Arial" w:cs="Arial"/>
          <w:color w:val="000000"/>
          <w:sz w:val="22"/>
          <w:szCs w:val="22"/>
        </w:rPr>
        <w:t>Der Nachprüfungsantrag ist teilweise begründet. Die Antrag</w:t>
      </w:r>
      <w:r w:rsidRPr="009D1999">
        <w:rPr>
          <w:rFonts w:ascii="Arial" w:hAnsi="Arial" w:cs="Arial"/>
          <w:color w:val="000000"/>
          <w:sz w:val="22"/>
          <w:szCs w:val="22"/>
        </w:rPr>
        <w:t>s</w:t>
      </w:r>
      <w:r w:rsidRPr="009D1999">
        <w:rPr>
          <w:rFonts w:ascii="Arial" w:hAnsi="Arial" w:cs="Arial"/>
          <w:color w:val="000000"/>
          <w:sz w:val="22"/>
          <w:szCs w:val="22"/>
        </w:rPr>
        <w:t>gegnerin</w:t>
      </w:r>
      <w:r w:rsidRPr="009D1999">
        <w:rPr>
          <w:rFonts w:ascii="Arial" w:hAnsi="Arial" w:cs="Arial"/>
          <w:color w:val="000000"/>
          <w:sz w:val="22"/>
          <w:szCs w:val="20"/>
        </w:rPr>
        <w:t xml:space="preserve"> hat sowohl gegen das Gebot der eindeutigen Lei</w:t>
      </w:r>
      <w:r w:rsidRPr="009D1999">
        <w:rPr>
          <w:rFonts w:ascii="Arial" w:hAnsi="Arial" w:cs="Arial"/>
          <w:color w:val="000000"/>
          <w:sz w:val="22"/>
          <w:szCs w:val="20"/>
        </w:rPr>
        <w:t>s</w:t>
      </w:r>
      <w:r w:rsidRPr="009D1999">
        <w:rPr>
          <w:rFonts w:ascii="Arial" w:hAnsi="Arial" w:cs="Arial"/>
          <w:color w:val="000000"/>
          <w:sz w:val="22"/>
          <w:szCs w:val="20"/>
        </w:rPr>
        <w:t xml:space="preserve">tungsbeschreibung gemäß § 8 EG Abs. 1 VOL/A als auch gegen das vergaberechtliche Transparenzgebot verstoßen, indem sie sich </w:t>
      </w:r>
      <w:r w:rsidRPr="009D1999">
        <w:rPr>
          <w:rFonts w:ascii="Arial" w:hAnsi="Arial" w:cs="Arial"/>
          <w:color w:val="000000"/>
          <w:sz w:val="22"/>
          <w:szCs w:val="22"/>
        </w:rPr>
        <w:t xml:space="preserve">in </w:t>
      </w:r>
      <w:r w:rsidRPr="009D1999">
        <w:rPr>
          <w:rFonts w:ascii="Arial" w:hAnsi="Arial" w:cs="Arial"/>
          <w:color w:val="000000"/>
          <w:sz w:val="22"/>
          <w:szCs w:val="20"/>
        </w:rPr>
        <w:t>der Aufforderung zum finalen Angebot vo</w:t>
      </w:r>
      <w:r w:rsidRPr="009D1999">
        <w:rPr>
          <w:rFonts w:ascii="Arial" w:hAnsi="Arial" w:cs="Arial"/>
          <w:color w:val="000000"/>
          <w:sz w:val="22"/>
          <w:szCs w:val="20"/>
        </w:rPr>
        <w:t>r</w:t>
      </w:r>
      <w:r w:rsidRPr="009D1999">
        <w:rPr>
          <w:rFonts w:ascii="Arial" w:hAnsi="Arial" w:cs="Arial"/>
          <w:color w:val="000000"/>
          <w:sz w:val="22"/>
          <w:szCs w:val="20"/>
        </w:rPr>
        <w:t>behalten hat, erst nach Submission zu entscheiden, welche Angebotsvarianten sie bei der Wertung des Preises berüc</w:t>
      </w:r>
      <w:r w:rsidRPr="009D1999">
        <w:rPr>
          <w:rFonts w:ascii="Arial" w:hAnsi="Arial" w:cs="Arial"/>
          <w:color w:val="000000"/>
          <w:sz w:val="22"/>
          <w:szCs w:val="20"/>
        </w:rPr>
        <w:t>k</w:t>
      </w:r>
      <w:r w:rsidRPr="009D1999">
        <w:rPr>
          <w:rFonts w:ascii="Arial" w:hAnsi="Arial" w:cs="Arial"/>
          <w:color w:val="000000"/>
          <w:sz w:val="22"/>
          <w:szCs w:val="20"/>
        </w:rPr>
        <w:t>sichtigen wird. Sie hat sich damit einen Einfluss auf die Ran</w:t>
      </w:r>
      <w:r w:rsidRPr="009D1999">
        <w:rPr>
          <w:rFonts w:ascii="Arial" w:hAnsi="Arial" w:cs="Arial"/>
          <w:color w:val="000000"/>
          <w:sz w:val="22"/>
          <w:szCs w:val="20"/>
        </w:rPr>
        <w:t>g</w:t>
      </w:r>
      <w:r w:rsidRPr="009D1999">
        <w:rPr>
          <w:rFonts w:ascii="Arial" w:hAnsi="Arial" w:cs="Arial"/>
          <w:color w:val="000000"/>
          <w:sz w:val="22"/>
          <w:szCs w:val="20"/>
        </w:rPr>
        <w:t>folge der Angebote bei der Ermittlung des wirtschaftlichsten Angebotes vorbehalten (im Folgenden a). Soweit die Antra</w:t>
      </w:r>
      <w:r w:rsidRPr="009D1999">
        <w:rPr>
          <w:rFonts w:ascii="Arial" w:hAnsi="Arial" w:cs="Arial"/>
          <w:color w:val="000000"/>
          <w:sz w:val="22"/>
          <w:szCs w:val="20"/>
        </w:rPr>
        <w:t>g</w:t>
      </w:r>
      <w:r w:rsidRPr="009D1999">
        <w:rPr>
          <w:rFonts w:ascii="Arial" w:hAnsi="Arial" w:cs="Arial"/>
          <w:color w:val="000000"/>
          <w:sz w:val="22"/>
          <w:szCs w:val="20"/>
        </w:rPr>
        <w:t>stellerin die in der Vergabeakte dokumentierte Angebotswe</w:t>
      </w:r>
      <w:r w:rsidRPr="009D1999">
        <w:rPr>
          <w:rFonts w:ascii="Arial" w:hAnsi="Arial" w:cs="Arial"/>
          <w:color w:val="000000"/>
          <w:sz w:val="22"/>
          <w:szCs w:val="20"/>
        </w:rPr>
        <w:t>r</w:t>
      </w:r>
      <w:r w:rsidRPr="009D1999">
        <w:rPr>
          <w:rFonts w:ascii="Arial" w:hAnsi="Arial" w:cs="Arial"/>
          <w:color w:val="000000"/>
          <w:sz w:val="22"/>
          <w:szCs w:val="20"/>
        </w:rPr>
        <w:t>tung und die Punktevergabe für ihr eigenes Angebot zu den einzelnen Leistungskriterien beanstandet, ist der Nachpr</w:t>
      </w:r>
      <w:r w:rsidRPr="009D1999">
        <w:rPr>
          <w:rFonts w:ascii="Arial" w:hAnsi="Arial" w:cs="Arial"/>
          <w:color w:val="000000"/>
          <w:sz w:val="22"/>
          <w:szCs w:val="20"/>
        </w:rPr>
        <w:t>ü</w:t>
      </w:r>
      <w:r w:rsidRPr="009D1999">
        <w:rPr>
          <w:rFonts w:ascii="Arial" w:hAnsi="Arial" w:cs="Arial"/>
          <w:color w:val="000000"/>
          <w:sz w:val="22"/>
          <w:szCs w:val="20"/>
        </w:rPr>
        <w:t xml:space="preserve">fungsantrag dagegen unbegründet.  </w:t>
      </w:r>
      <w:r w:rsidRPr="009D1999">
        <w:rPr>
          <w:rFonts w:ascii="Arial" w:hAnsi="Arial" w:cs="Arial"/>
          <w:color w:val="000000"/>
          <w:sz w:val="22"/>
          <w:szCs w:val="22"/>
        </w:rPr>
        <w:t>Die Antragsgegnerin hat sämtliche Angebote ausschließlich nicht nur anhand des Z</w:t>
      </w:r>
      <w:r w:rsidRPr="009D1999">
        <w:rPr>
          <w:rFonts w:ascii="Arial" w:hAnsi="Arial" w:cs="Arial"/>
          <w:color w:val="000000"/>
          <w:sz w:val="22"/>
          <w:szCs w:val="22"/>
        </w:rPr>
        <w:t>u</w:t>
      </w:r>
      <w:r w:rsidRPr="009D1999">
        <w:rPr>
          <w:rFonts w:ascii="Arial" w:hAnsi="Arial" w:cs="Arial"/>
          <w:color w:val="000000"/>
          <w:sz w:val="22"/>
          <w:szCs w:val="22"/>
        </w:rPr>
        <w:t>schlagskriteriums des niedrigsten Preises, sondern auch a</w:t>
      </w:r>
      <w:r w:rsidRPr="009D1999">
        <w:rPr>
          <w:rFonts w:ascii="Arial" w:hAnsi="Arial" w:cs="Arial"/>
          <w:color w:val="000000"/>
          <w:sz w:val="22"/>
          <w:szCs w:val="22"/>
        </w:rPr>
        <w:t>n</w:t>
      </w:r>
      <w:r w:rsidRPr="009D1999">
        <w:rPr>
          <w:rFonts w:ascii="Arial" w:hAnsi="Arial" w:cs="Arial"/>
          <w:color w:val="000000"/>
          <w:sz w:val="22"/>
          <w:szCs w:val="22"/>
        </w:rPr>
        <w:t>hand der als Hauptzuschlagskriterium festgelegten Leistung</w:t>
      </w:r>
      <w:r w:rsidRPr="009D1999">
        <w:rPr>
          <w:rFonts w:ascii="Arial" w:hAnsi="Arial" w:cs="Arial"/>
          <w:color w:val="000000"/>
          <w:sz w:val="22"/>
          <w:szCs w:val="22"/>
        </w:rPr>
        <w:t>s</w:t>
      </w:r>
      <w:r w:rsidRPr="009D1999">
        <w:rPr>
          <w:rFonts w:ascii="Arial" w:hAnsi="Arial" w:cs="Arial"/>
          <w:color w:val="000000"/>
          <w:sz w:val="22"/>
          <w:szCs w:val="22"/>
        </w:rPr>
        <w:t xml:space="preserve">bewertung unter Zugrundelegung der bekannt gemachten Bewertungskriterien und der bekannt gemachten Gewichtung gewertet (im Folgenden b). </w:t>
      </w:r>
      <w:r w:rsidRPr="009D1999">
        <w:rPr>
          <w:rFonts w:ascii="Arial" w:hAnsi="Arial" w:cs="Arial"/>
          <w:color w:val="000000"/>
          <w:sz w:val="22"/>
          <w:szCs w:val="20"/>
        </w:rPr>
        <w:t>Auch die bekannt gemachte und in der Vergabeakte dokumentierte Anwendung der Media</w:t>
      </w:r>
      <w:r w:rsidRPr="009D1999">
        <w:rPr>
          <w:rFonts w:ascii="Arial" w:hAnsi="Arial" w:cs="Arial"/>
          <w:color w:val="000000"/>
          <w:sz w:val="22"/>
          <w:szCs w:val="20"/>
        </w:rPr>
        <w:t>n</w:t>
      </w:r>
      <w:r w:rsidRPr="009D1999">
        <w:rPr>
          <w:rFonts w:ascii="Arial" w:hAnsi="Arial" w:cs="Arial"/>
          <w:color w:val="000000"/>
          <w:sz w:val="22"/>
          <w:szCs w:val="20"/>
        </w:rPr>
        <w:t>methode ist vergaberechtlich nicht zu beanstanden (im Fo</w:t>
      </w:r>
      <w:r w:rsidRPr="009D1999">
        <w:rPr>
          <w:rFonts w:ascii="Arial" w:hAnsi="Arial" w:cs="Arial"/>
          <w:color w:val="000000"/>
          <w:sz w:val="22"/>
          <w:szCs w:val="20"/>
        </w:rPr>
        <w:t>l</w:t>
      </w:r>
      <w:r w:rsidRPr="009D1999">
        <w:rPr>
          <w:rFonts w:ascii="Arial" w:hAnsi="Arial" w:cs="Arial"/>
          <w:color w:val="000000"/>
          <w:sz w:val="22"/>
          <w:szCs w:val="20"/>
        </w:rPr>
        <w:t>genden c).</w:t>
      </w:r>
      <w:r w:rsidRPr="009D1999">
        <w:rPr>
          <w:rFonts w:ascii="Arial" w:hAnsi="Arial" w:cs="Arial"/>
          <w:color w:val="000000"/>
          <w:sz w:val="22"/>
          <w:szCs w:val="22"/>
        </w:rPr>
        <w:t xml:space="preserve"> </w:t>
      </w:r>
    </w:p>
    <w:p w:rsidR="00C73723" w:rsidRPr="009D1999" w:rsidRDefault="00C73723" w:rsidP="00B81378">
      <w:pPr>
        <w:rPr>
          <w:rFonts w:ascii="Arial" w:hAnsi="Arial" w:cs="Arial"/>
          <w:color w:val="000000"/>
          <w:sz w:val="22"/>
          <w:szCs w:val="20"/>
        </w:rPr>
      </w:pPr>
    </w:p>
    <w:p w:rsidR="00C73723" w:rsidRPr="009D1999" w:rsidRDefault="00C73723" w:rsidP="00BE168E">
      <w:pPr>
        <w:pStyle w:val="ListParagraph"/>
        <w:numPr>
          <w:ilvl w:val="0"/>
          <w:numId w:val="12"/>
        </w:numPr>
        <w:ind w:left="709"/>
        <w:rPr>
          <w:rFonts w:ascii="Arial" w:hAnsi="Arial" w:cs="Arial"/>
          <w:color w:val="000000"/>
          <w:sz w:val="22"/>
          <w:szCs w:val="20"/>
        </w:rPr>
      </w:pPr>
      <w:r w:rsidRPr="009D1999">
        <w:rPr>
          <w:rFonts w:ascii="Arial" w:hAnsi="Arial" w:cs="Arial"/>
          <w:color w:val="000000"/>
          <w:sz w:val="22"/>
          <w:szCs w:val="22"/>
        </w:rPr>
        <w:t>Die Antragsgegnerin</w:t>
      </w:r>
      <w:r w:rsidRPr="009D1999">
        <w:rPr>
          <w:rFonts w:ascii="Arial" w:hAnsi="Arial" w:cs="Arial"/>
          <w:color w:val="000000"/>
          <w:sz w:val="22"/>
          <w:szCs w:val="20"/>
        </w:rPr>
        <w:t xml:space="preserve"> hat gegen das Gebot der eindeutigen Leistungsbeschreibung gemäß § 8 EG Abs. 1 VOL/A und gegen das vergaberechtliche Transparenzgebot verst</w:t>
      </w:r>
      <w:r w:rsidRPr="009D1999">
        <w:rPr>
          <w:rFonts w:ascii="Arial" w:hAnsi="Arial" w:cs="Arial"/>
          <w:color w:val="000000"/>
          <w:sz w:val="22"/>
          <w:szCs w:val="20"/>
        </w:rPr>
        <w:t>o</w:t>
      </w:r>
      <w:r w:rsidRPr="009D1999">
        <w:rPr>
          <w:rFonts w:ascii="Arial" w:hAnsi="Arial" w:cs="Arial"/>
          <w:color w:val="000000"/>
          <w:sz w:val="22"/>
          <w:szCs w:val="20"/>
        </w:rPr>
        <w:t xml:space="preserve">ßen, indem sie sich </w:t>
      </w:r>
      <w:r w:rsidRPr="009D1999">
        <w:rPr>
          <w:rFonts w:ascii="Arial" w:hAnsi="Arial" w:cs="Arial"/>
          <w:color w:val="000000"/>
          <w:sz w:val="22"/>
          <w:szCs w:val="22"/>
        </w:rPr>
        <w:t xml:space="preserve">in </w:t>
      </w:r>
      <w:r w:rsidRPr="009D1999">
        <w:rPr>
          <w:rFonts w:ascii="Arial" w:hAnsi="Arial" w:cs="Arial"/>
          <w:color w:val="000000"/>
          <w:sz w:val="22"/>
          <w:szCs w:val="20"/>
        </w:rPr>
        <w:t>der Aufforderung zum finalen A</w:t>
      </w:r>
      <w:r w:rsidRPr="009D1999">
        <w:rPr>
          <w:rFonts w:ascii="Arial" w:hAnsi="Arial" w:cs="Arial"/>
          <w:color w:val="000000"/>
          <w:sz w:val="22"/>
          <w:szCs w:val="20"/>
        </w:rPr>
        <w:t>n</w:t>
      </w:r>
      <w:r w:rsidRPr="009D1999">
        <w:rPr>
          <w:rFonts w:ascii="Arial" w:hAnsi="Arial" w:cs="Arial"/>
          <w:color w:val="000000"/>
          <w:sz w:val="22"/>
          <w:szCs w:val="20"/>
        </w:rPr>
        <w:t>gebot vorbehalten hat, erst nach Submission zu entsche</w:t>
      </w:r>
      <w:r w:rsidRPr="009D1999">
        <w:rPr>
          <w:rFonts w:ascii="Arial" w:hAnsi="Arial" w:cs="Arial"/>
          <w:color w:val="000000"/>
          <w:sz w:val="22"/>
          <w:szCs w:val="20"/>
        </w:rPr>
        <w:t>i</w:t>
      </w:r>
      <w:r w:rsidRPr="009D1999">
        <w:rPr>
          <w:rFonts w:ascii="Arial" w:hAnsi="Arial" w:cs="Arial"/>
          <w:color w:val="000000"/>
          <w:sz w:val="22"/>
          <w:szCs w:val="20"/>
        </w:rPr>
        <w:t>den, welche Angebotsvarianten sie bei der Wertung des Preises berücksichtigen wird. Weder die Voraussetzungen für die Aufnahme von vergaberechtlich nur ausnahm</w:t>
      </w:r>
      <w:r w:rsidRPr="009D1999">
        <w:rPr>
          <w:rFonts w:ascii="Arial" w:hAnsi="Arial" w:cs="Arial"/>
          <w:color w:val="000000"/>
          <w:sz w:val="22"/>
          <w:szCs w:val="20"/>
        </w:rPr>
        <w:t>s</w:t>
      </w:r>
      <w:r w:rsidRPr="009D1999">
        <w:rPr>
          <w:rFonts w:ascii="Arial" w:hAnsi="Arial" w:cs="Arial"/>
          <w:color w:val="000000"/>
          <w:sz w:val="22"/>
          <w:szCs w:val="20"/>
        </w:rPr>
        <w:t>weise zulässigen und erforderlichen Wahl-/Alternativpositionen in die Vorgaben für das finale Ang</w:t>
      </w:r>
      <w:r w:rsidRPr="009D1999">
        <w:rPr>
          <w:rFonts w:ascii="Arial" w:hAnsi="Arial" w:cs="Arial"/>
          <w:color w:val="000000"/>
          <w:sz w:val="22"/>
          <w:szCs w:val="20"/>
        </w:rPr>
        <w:t>e</w:t>
      </w:r>
      <w:r w:rsidRPr="009D1999">
        <w:rPr>
          <w:rFonts w:ascii="Arial" w:hAnsi="Arial" w:cs="Arial"/>
          <w:color w:val="000000"/>
          <w:sz w:val="22"/>
          <w:szCs w:val="20"/>
        </w:rPr>
        <w:t>bot noch die Kriterien für die Entscheidung über die erst bei der Ermittlung des wirtschaftlichsten Angebotes zum Tragen kommenden Alternativen gehen aus der vorli</w:t>
      </w:r>
      <w:r w:rsidRPr="009D1999">
        <w:rPr>
          <w:rFonts w:ascii="Arial" w:hAnsi="Arial" w:cs="Arial"/>
          <w:color w:val="000000"/>
          <w:sz w:val="22"/>
          <w:szCs w:val="20"/>
        </w:rPr>
        <w:t>e</w:t>
      </w:r>
      <w:r w:rsidRPr="009D1999">
        <w:rPr>
          <w:rFonts w:ascii="Arial" w:hAnsi="Arial" w:cs="Arial"/>
          <w:color w:val="000000"/>
          <w:sz w:val="22"/>
          <w:szCs w:val="20"/>
        </w:rPr>
        <w:t xml:space="preserve">genden Dokumentation des Vergabeverfahrens hervor. </w:t>
      </w:r>
    </w:p>
    <w:p w:rsidR="00C73723" w:rsidRPr="009D1999" w:rsidRDefault="00C73723" w:rsidP="00BE168E">
      <w:pPr>
        <w:pStyle w:val="ListParagraph"/>
        <w:ind w:left="709"/>
        <w:rPr>
          <w:rFonts w:ascii="Arial" w:hAnsi="Arial" w:cs="Arial"/>
          <w:color w:val="000000"/>
          <w:sz w:val="22"/>
          <w:szCs w:val="20"/>
        </w:rPr>
      </w:pPr>
    </w:p>
    <w:p w:rsidR="00C73723" w:rsidRPr="009D1999" w:rsidRDefault="00C73723" w:rsidP="00BE168E">
      <w:pPr>
        <w:pStyle w:val="ListParagraph"/>
        <w:ind w:left="709"/>
        <w:rPr>
          <w:rFonts w:ascii="Arial" w:hAnsi="Arial" w:cs="Arial"/>
          <w:color w:val="000000"/>
          <w:sz w:val="22"/>
          <w:szCs w:val="20"/>
        </w:rPr>
      </w:pPr>
      <w:r w:rsidRPr="009D1999">
        <w:rPr>
          <w:rFonts w:ascii="Arial" w:hAnsi="Arial" w:cs="Arial"/>
          <w:color w:val="000000"/>
          <w:sz w:val="22"/>
          <w:szCs w:val="20"/>
        </w:rPr>
        <w:t>Wahlpositionen sind Leistungspositionen, in denen sich der Auftraggeber noch nicht festgelegt hat, sondern mehrere Alternativen der Leistungserbringung ausschreibt, von d</w:t>
      </w:r>
      <w:r w:rsidRPr="009D1999">
        <w:rPr>
          <w:rFonts w:ascii="Arial" w:hAnsi="Arial" w:cs="Arial"/>
          <w:color w:val="000000"/>
          <w:sz w:val="22"/>
          <w:szCs w:val="20"/>
        </w:rPr>
        <w:t>e</w:t>
      </w:r>
      <w:r w:rsidRPr="009D1999">
        <w:rPr>
          <w:rFonts w:ascii="Arial" w:hAnsi="Arial" w:cs="Arial"/>
          <w:color w:val="000000"/>
          <w:sz w:val="22"/>
          <w:szCs w:val="20"/>
        </w:rPr>
        <w:t>nen er nach Kenntnisnahme der Angebotsinhalte eine A</w:t>
      </w:r>
      <w:r w:rsidRPr="009D1999">
        <w:rPr>
          <w:rFonts w:ascii="Arial" w:hAnsi="Arial" w:cs="Arial"/>
          <w:color w:val="000000"/>
          <w:sz w:val="22"/>
          <w:szCs w:val="20"/>
        </w:rPr>
        <w:t>l</w:t>
      </w:r>
      <w:r w:rsidRPr="009D1999">
        <w:rPr>
          <w:rFonts w:ascii="Arial" w:hAnsi="Arial" w:cs="Arial"/>
          <w:color w:val="000000"/>
          <w:sz w:val="22"/>
          <w:szCs w:val="20"/>
        </w:rPr>
        <w:t>ternative für den Zuschlag auswählt (vgl. OLG Düsseldorf, Beschluss vom 13.04.2011 – Verg 58/10, zitiert nach ibr-online). Davon zu unterscheiden sind Bedarfs- oder Eve</w:t>
      </w:r>
      <w:r w:rsidRPr="009D1999">
        <w:rPr>
          <w:rFonts w:ascii="Arial" w:hAnsi="Arial" w:cs="Arial"/>
          <w:color w:val="000000"/>
          <w:sz w:val="22"/>
          <w:szCs w:val="20"/>
        </w:rPr>
        <w:t>n</w:t>
      </w:r>
      <w:r w:rsidRPr="009D1999">
        <w:rPr>
          <w:rFonts w:ascii="Arial" w:hAnsi="Arial" w:cs="Arial"/>
          <w:color w:val="000000"/>
          <w:sz w:val="22"/>
          <w:szCs w:val="20"/>
        </w:rPr>
        <w:t>tualpositionen. Während sich bei der Wahlposition der Au</w:t>
      </w:r>
      <w:r w:rsidRPr="009D1999">
        <w:rPr>
          <w:rFonts w:ascii="Arial" w:hAnsi="Arial" w:cs="Arial"/>
          <w:color w:val="000000"/>
          <w:sz w:val="22"/>
          <w:szCs w:val="20"/>
        </w:rPr>
        <w:t>f</w:t>
      </w:r>
      <w:r w:rsidRPr="009D1999">
        <w:rPr>
          <w:rFonts w:ascii="Arial" w:hAnsi="Arial" w:cs="Arial"/>
          <w:color w:val="000000"/>
          <w:sz w:val="22"/>
          <w:szCs w:val="20"/>
        </w:rPr>
        <w:t>traggeber vorbehält, die Grundpositionen durch die Alte</w:t>
      </w:r>
      <w:r w:rsidRPr="009D1999">
        <w:rPr>
          <w:rFonts w:ascii="Arial" w:hAnsi="Arial" w:cs="Arial"/>
          <w:color w:val="000000"/>
          <w:sz w:val="22"/>
          <w:szCs w:val="20"/>
        </w:rPr>
        <w:t>r</w:t>
      </w:r>
      <w:r w:rsidRPr="009D1999">
        <w:rPr>
          <w:rFonts w:ascii="Arial" w:hAnsi="Arial" w:cs="Arial"/>
          <w:color w:val="000000"/>
          <w:sz w:val="22"/>
          <w:szCs w:val="20"/>
        </w:rPr>
        <w:t>nativposition zu ersetzen (vgl. OLG München, Beschluss vom 27.01.2006, Verg 1/06) handelt es sich bei Bedarfs-oder Eventualpositionen um Leistungen, bei denen zum Zeitpunkt der Erstellung der Leistungsbeschreibung noch nicht feststeht, ob und gegebenenfalls in welchem U</w:t>
      </w:r>
      <w:r w:rsidRPr="009D1999">
        <w:rPr>
          <w:rFonts w:ascii="Arial" w:hAnsi="Arial" w:cs="Arial"/>
          <w:color w:val="000000"/>
          <w:sz w:val="22"/>
          <w:szCs w:val="20"/>
        </w:rPr>
        <w:t>m</w:t>
      </w:r>
      <w:r w:rsidRPr="009D1999">
        <w:rPr>
          <w:rFonts w:ascii="Arial" w:hAnsi="Arial" w:cs="Arial"/>
          <w:color w:val="000000"/>
          <w:sz w:val="22"/>
          <w:szCs w:val="20"/>
        </w:rPr>
        <w:t>fang sie tatsächlich zur Ausführung kommen werden. Solche Positionen enthalten nur eine im Bedarfsfall erfo</w:t>
      </w:r>
      <w:r w:rsidRPr="009D1999">
        <w:rPr>
          <w:rFonts w:ascii="Arial" w:hAnsi="Arial" w:cs="Arial"/>
          <w:color w:val="000000"/>
          <w:sz w:val="22"/>
          <w:szCs w:val="20"/>
        </w:rPr>
        <w:t>r</w:t>
      </w:r>
      <w:r w:rsidRPr="009D1999">
        <w:rPr>
          <w:rFonts w:ascii="Arial" w:hAnsi="Arial" w:cs="Arial"/>
          <w:color w:val="000000"/>
          <w:sz w:val="22"/>
          <w:szCs w:val="20"/>
        </w:rPr>
        <w:t>derliche Leistung, über deren Ausführung erst nach Au</w:t>
      </w:r>
      <w:r w:rsidRPr="009D1999">
        <w:rPr>
          <w:rFonts w:ascii="Arial" w:hAnsi="Arial" w:cs="Arial"/>
          <w:color w:val="000000"/>
          <w:sz w:val="22"/>
          <w:szCs w:val="20"/>
        </w:rPr>
        <w:t>f</w:t>
      </w:r>
      <w:r w:rsidRPr="009D1999">
        <w:rPr>
          <w:rFonts w:ascii="Arial" w:hAnsi="Arial" w:cs="Arial"/>
          <w:color w:val="000000"/>
          <w:sz w:val="22"/>
          <w:szCs w:val="20"/>
        </w:rPr>
        <w:t>tragserteilung und nicht bereits bei Erteilung des Z</w:t>
      </w:r>
      <w:r w:rsidRPr="009D1999">
        <w:rPr>
          <w:rFonts w:ascii="Arial" w:hAnsi="Arial" w:cs="Arial"/>
          <w:color w:val="000000"/>
          <w:sz w:val="22"/>
          <w:szCs w:val="20"/>
        </w:rPr>
        <w:t>u</w:t>
      </w:r>
      <w:r w:rsidRPr="009D1999">
        <w:rPr>
          <w:rFonts w:ascii="Arial" w:hAnsi="Arial" w:cs="Arial"/>
          <w:color w:val="000000"/>
          <w:sz w:val="22"/>
          <w:szCs w:val="20"/>
        </w:rPr>
        <w:t>schlags entschieden wird (vgl. Wirner in: Wille</w:t>
      </w:r>
      <w:r w:rsidRPr="009D1999">
        <w:rPr>
          <w:rFonts w:ascii="Arial" w:hAnsi="Arial" w:cs="Arial"/>
          <w:color w:val="000000"/>
          <w:sz w:val="22"/>
          <w:szCs w:val="20"/>
        </w:rPr>
        <w:t>n</w:t>
      </w:r>
      <w:r w:rsidRPr="009D1999">
        <w:rPr>
          <w:rFonts w:ascii="Arial" w:hAnsi="Arial" w:cs="Arial"/>
          <w:color w:val="000000"/>
          <w:sz w:val="22"/>
          <w:szCs w:val="20"/>
        </w:rPr>
        <w:t xml:space="preserve">bruch/Wieddekind, Vergaberecht, 3. Aufl., 5. Los, § 7 VOB/A, Rn. 40). </w:t>
      </w:r>
    </w:p>
    <w:p w:rsidR="00C73723" w:rsidRPr="009D1999" w:rsidRDefault="00C73723" w:rsidP="00BE168E">
      <w:pPr>
        <w:pStyle w:val="ListParagraph"/>
        <w:ind w:left="709"/>
        <w:rPr>
          <w:rFonts w:ascii="Arial" w:hAnsi="Arial" w:cs="Arial"/>
          <w:color w:val="000000"/>
          <w:sz w:val="22"/>
          <w:szCs w:val="20"/>
        </w:rPr>
      </w:pPr>
    </w:p>
    <w:p w:rsidR="00C73723" w:rsidRPr="009D1999" w:rsidRDefault="00C73723" w:rsidP="00BE168E">
      <w:pPr>
        <w:pStyle w:val="ListParagraph"/>
        <w:ind w:left="709"/>
        <w:rPr>
          <w:rFonts w:ascii="Arial" w:hAnsi="Arial" w:cs="Arial"/>
          <w:color w:val="000000"/>
          <w:sz w:val="22"/>
          <w:szCs w:val="20"/>
        </w:rPr>
      </w:pPr>
      <w:r w:rsidRPr="009D1999">
        <w:rPr>
          <w:rFonts w:ascii="Arial" w:hAnsi="Arial" w:cs="Arial"/>
          <w:color w:val="000000"/>
          <w:sz w:val="22"/>
          <w:szCs w:val="20"/>
        </w:rPr>
        <w:t>Da die Antragsgegnerin sich vorbehalten hat, den Z</w:t>
      </w:r>
      <w:r w:rsidRPr="009D1999">
        <w:rPr>
          <w:rFonts w:ascii="Arial" w:hAnsi="Arial" w:cs="Arial"/>
          <w:color w:val="000000"/>
          <w:sz w:val="22"/>
          <w:szCs w:val="20"/>
        </w:rPr>
        <w:t>u</w:t>
      </w:r>
      <w:r w:rsidRPr="009D1999">
        <w:rPr>
          <w:rFonts w:ascii="Arial" w:hAnsi="Arial" w:cs="Arial"/>
          <w:color w:val="000000"/>
          <w:sz w:val="22"/>
          <w:szCs w:val="20"/>
        </w:rPr>
        <w:t>schlag zwar wie von Anfang an festgelegt und bekannt gemacht auf das wirtschaftlichste Angebot zu erteilen, aber erst mit dem Zuschlag zu entscheiden, ob und we</w:t>
      </w:r>
      <w:r w:rsidRPr="009D1999">
        <w:rPr>
          <w:rFonts w:ascii="Arial" w:hAnsi="Arial" w:cs="Arial"/>
          <w:color w:val="000000"/>
          <w:sz w:val="22"/>
          <w:szCs w:val="20"/>
        </w:rPr>
        <w:t>l</w:t>
      </w:r>
      <w:r w:rsidRPr="009D1999">
        <w:rPr>
          <w:rFonts w:ascii="Arial" w:hAnsi="Arial" w:cs="Arial"/>
          <w:color w:val="000000"/>
          <w:sz w:val="22"/>
          <w:szCs w:val="20"/>
        </w:rPr>
        <w:t>che Varianten hinsichtlich der Migration des Auftraggeber-Datenbestandes und der Schulung der Anwender und Administratoren zum Tragen kommen, hat sie Wahlposit</w:t>
      </w:r>
      <w:r w:rsidRPr="009D1999">
        <w:rPr>
          <w:rFonts w:ascii="Arial" w:hAnsi="Arial" w:cs="Arial"/>
          <w:color w:val="000000"/>
          <w:sz w:val="22"/>
          <w:szCs w:val="20"/>
        </w:rPr>
        <w:t>i</w:t>
      </w:r>
      <w:r w:rsidRPr="009D1999">
        <w:rPr>
          <w:rFonts w:ascii="Arial" w:hAnsi="Arial" w:cs="Arial"/>
          <w:color w:val="000000"/>
          <w:sz w:val="22"/>
          <w:szCs w:val="20"/>
        </w:rPr>
        <w:t xml:space="preserve">onen in dem genannten Sinne mit der Aufforderung zum finalen Angebot festgelegt und abgefordert. </w:t>
      </w:r>
    </w:p>
    <w:p w:rsidR="00C73723" w:rsidRPr="009D1999" w:rsidRDefault="00C73723" w:rsidP="00BE168E">
      <w:pPr>
        <w:pStyle w:val="ListParagraph"/>
        <w:ind w:left="709"/>
        <w:rPr>
          <w:rFonts w:ascii="Arial" w:hAnsi="Arial" w:cs="Arial"/>
          <w:color w:val="000000"/>
          <w:sz w:val="22"/>
          <w:szCs w:val="20"/>
        </w:rPr>
      </w:pPr>
    </w:p>
    <w:p w:rsidR="00C73723" w:rsidRPr="009D1999" w:rsidRDefault="00C73723" w:rsidP="00BE168E">
      <w:pPr>
        <w:pStyle w:val="ListParagraph"/>
        <w:ind w:left="709"/>
        <w:rPr>
          <w:rFonts w:ascii="Arial" w:hAnsi="Arial" w:cs="Arial"/>
          <w:color w:val="000000"/>
          <w:sz w:val="22"/>
          <w:szCs w:val="20"/>
        </w:rPr>
      </w:pPr>
      <w:r w:rsidRPr="009D1999">
        <w:rPr>
          <w:rFonts w:ascii="Arial" w:hAnsi="Arial" w:cs="Arial"/>
          <w:color w:val="000000"/>
          <w:sz w:val="22"/>
          <w:szCs w:val="20"/>
        </w:rPr>
        <w:t>Gemäß § 8 EG Abs. 1 VOL/A ist die Leistung eindeutig und erschöpfend zu beschreiben, so dass alle Bewerber die Beschreibung im gleichen Sinne verstehen müssen und dass miteinander vergleichbare Angebote zu erwarten sind. Grundsätzlich erfolgt die Beschreibung der Leistung deshalb durch Grundpositionen (Normalpositionen). Diese Positionen enthalten Leistungen, die vom Auftraggeber verbindlich nachgefragt werden und ohne jeden Vorbehalt zur Ausführung gelangen sollen. Da der Auftraggeber die Entscheidung über die Ausführung einer Wahlposition aber in der Regel erst mit Zuschlagserteilung trifft, sind Wahlpositionen im Grundsatz nicht mit dem Gebot der eindeutigen Leistungsbeschreibung zu vereinbaren und daher grundsätzlich vergaberechtswidrig (vgl. Wirner, a. a. O., § 7 VOB/A, Rdnr. 50, m. w. N.). Die Aufnahme eines begrenzten Anteils an Wahlpositionen wird in der Literatur dann für zulässig erachtet, wenn der Auftraggeber aus o</w:t>
      </w:r>
      <w:r w:rsidRPr="009D1999">
        <w:rPr>
          <w:rFonts w:ascii="Arial" w:hAnsi="Arial" w:cs="Arial"/>
          <w:color w:val="000000"/>
          <w:sz w:val="22"/>
          <w:szCs w:val="20"/>
        </w:rPr>
        <w:t>b</w:t>
      </w:r>
      <w:r w:rsidRPr="009D1999">
        <w:rPr>
          <w:rFonts w:ascii="Arial" w:hAnsi="Arial" w:cs="Arial"/>
          <w:color w:val="000000"/>
          <w:sz w:val="22"/>
          <w:szCs w:val="20"/>
        </w:rPr>
        <w:t>jektiven Gründen nicht in der Lage ist festzulegen, in we</w:t>
      </w:r>
      <w:r w:rsidRPr="009D1999">
        <w:rPr>
          <w:rFonts w:ascii="Arial" w:hAnsi="Arial" w:cs="Arial"/>
          <w:color w:val="000000"/>
          <w:sz w:val="22"/>
          <w:szCs w:val="20"/>
        </w:rPr>
        <w:t>l</w:t>
      </w:r>
      <w:r w:rsidRPr="009D1999">
        <w:rPr>
          <w:rFonts w:ascii="Arial" w:hAnsi="Arial" w:cs="Arial"/>
          <w:color w:val="000000"/>
          <w:sz w:val="22"/>
          <w:szCs w:val="20"/>
        </w:rPr>
        <w:t>cher Art und Weise eine bestimmte Leistung ausgeführt werden soll bzw. muss. Unabhängig davon sollten Wah</w:t>
      </w:r>
      <w:r w:rsidRPr="009D1999">
        <w:rPr>
          <w:rFonts w:ascii="Arial" w:hAnsi="Arial" w:cs="Arial"/>
          <w:color w:val="000000"/>
          <w:sz w:val="22"/>
          <w:szCs w:val="20"/>
        </w:rPr>
        <w:t>l</w:t>
      </w:r>
      <w:r w:rsidRPr="009D1999">
        <w:rPr>
          <w:rFonts w:ascii="Arial" w:hAnsi="Arial" w:cs="Arial"/>
          <w:color w:val="000000"/>
          <w:sz w:val="22"/>
          <w:szCs w:val="20"/>
        </w:rPr>
        <w:t>positionen wegen der hiermit verbundenen Unwägbarke</w:t>
      </w:r>
      <w:r w:rsidRPr="009D1999">
        <w:rPr>
          <w:rFonts w:ascii="Arial" w:hAnsi="Arial" w:cs="Arial"/>
          <w:color w:val="000000"/>
          <w:sz w:val="22"/>
          <w:szCs w:val="20"/>
        </w:rPr>
        <w:t>i</w:t>
      </w:r>
      <w:r w:rsidRPr="009D1999">
        <w:rPr>
          <w:rFonts w:ascii="Arial" w:hAnsi="Arial" w:cs="Arial"/>
          <w:color w:val="000000"/>
          <w:sz w:val="22"/>
          <w:szCs w:val="20"/>
        </w:rPr>
        <w:t>ten für die Bieter und der nachteiligen Auswirkungen auf die Transparenz der Ausschreibung nach wie vor nur sehr zurückhaltend eingesetzt werden. Denn ebenso wie B</w:t>
      </w:r>
      <w:r w:rsidRPr="009D1999">
        <w:rPr>
          <w:rFonts w:ascii="Arial" w:hAnsi="Arial" w:cs="Arial"/>
          <w:color w:val="000000"/>
          <w:sz w:val="22"/>
          <w:szCs w:val="20"/>
        </w:rPr>
        <w:t>e</w:t>
      </w:r>
      <w:r w:rsidRPr="009D1999">
        <w:rPr>
          <w:rFonts w:ascii="Arial" w:hAnsi="Arial" w:cs="Arial"/>
          <w:color w:val="000000"/>
          <w:sz w:val="22"/>
          <w:szCs w:val="20"/>
        </w:rPr>
        <w:t>darfspositionen beeinträchtigen auch Wahlpositionen die Transparenz und die Gleichbehandlung der Bieter im Ve</w:t>
      </w:r>
      <w:r w:rsidRPr="009D1999">
        <w:rPr>
          <w:rFonts w:ascii="Arial" w:hAnsi="Arial" w:cs="Arial"/>
          <w:color w:val="000000"/>
          <w:sz w:val="22"/>
          <w:szCs w:val="20"/>
        </w:rPr>
        <w:t>r</w:t>
      </w:r>
      <w:r w:rsidRPr="009D1999">
        <w:rPr>
          <w:rFonts w:ascii="Arial" w:hAnsi="Arial" w:cs="Arial"/>
          <w:color w:val="000000"/>
          <w:sz w:val="22"/>
          <w:szCs w:val="20"/>
        </w:rPr>
        <w:t>gabeverfahren, da sie die Vorhersehbarkeit der Lei</w:t>
      </w:r>
      <w:r w:rsidRPr="009D1999">
        <w:rPr>
          <w:rFonts w:ascii="Arial" w:hAnsi="Arial" w:cs="Arial"/>
          <w:color w:val="000000"/>
          <w:sz w:val="22"/>
          <w:szCs w:val="20"/>
        </w:rPr>
        <w:t>s</w:t>
      </w:r>
      <w:r w:rsidRPr="009D1999">
        <w:rPr>
          <w:rFonts w:ascii="Arial" w:hAnsi="Arial" w:cs="Arial"/>
          <w:color w:val="000000"/>
          <w:sz w:val="22"/>
          <w:szCs w:val="20"/>
        </w:rPr>
        <w:t>tungsangebote anderer Bieter erschweren (vgl. OLG Dü</w:t>
      </w:r>
      <w:r w:rsidRPr="009D1999">
        <w:rPr>
          <w:rFonts w:ascii="Arial" w:hAnsi="Arial" w:cs="Arial"/>
          <w:color w:val="000000"/>
          <w:sz w:val="22"/>
          <w:szCs w:val="20"/>
        </w:rPr>
        <w:t>s</w:t>
      </w:r>
      <w:r w:rsidRPr="009D1999">
        <w:rPr>
          <w:rFonts w:ascii="Arial" w:hAnsi="Arial" w:cs="Arial"/>
          <w:color w:val="000000"/>
          <w:sz w:val="22"/>
          <w:szCs w:val="20"/>
        </w:rPr>
        <w:t>seldorf, Beschluss vom 24.03.2004 – VII Verg 7/04, zitiert nach ibr-online). Auch Wahlpositionen verschieben einen Teil des Planungsrisikos auf die Bieter und können in E</w:t>
      </w:r>
      <w:r w:rsidRPr="009D1999">
        <w:rPr>
          <w:rFonts w:ascii="Arial" w:hAnsi="Arial" w:cs="Arial"/>
          <w:color w:val="000000"/>
          <w:sz w:val="22"/>
          <w:szCs w:val="20"/>
        </w:rPr>
        <w:t>x</w:t>
      </w:r>
      <w:r w:rsidRPr="009D1999">
        <w:rPr>
          <w:rFonts w:ascii="Arial" w:hAnsi="Arial" w:cs="Arial"/>
          <w:color w:val="000000"/>
          <w:sz w:val="22"/>
          <w:szCs w:val="20"/>
        </w:rPr>
        <w:t xml:space="preserve">tremfällen den Charakter der Leistungsbeschreibung oder gar des Vergabeverfahrens verändern (vgl. Traupel in: Müller-Wrede, VOL/A, 4. Aufl., § 8 EG, Rn. 34, m. w. N.). </w:t>
      </w:r>
    </w:p>
    <w:p w:rsidR="00C73723" w:rsidRPr="009D1999" w:rsidRDefault="00C73723" w:rsidP="00BE168E">
      <w:pPr>
        <w:pStyle w:val="ListParagraph"/>
        <w:ind w:left="709"/>
        <w:rPr>
          <w:rFonts w:ascii="Arial" w:hAnsi="Arial" w:cs="Arial"/>
          <w:color w:val="000000"/>
          <w:sz w:val="22"/>
          <w:szCs w:val="20"/>
        </w:rPr>
      </w:pPr>
    </w:p>
    <w:p w:rsidR="00C73723" w:rsidRPr="009D1999" w:rsidRDefault="00C73723" w:rsidP="00BE168E">
      <w:pPr>
        <w:pStyle w:val="ListParagraph"/>
        <w:ind w:left="709"/>
        <w:rPr>
          <w:rFonts w:ascii="Arial" w:hAnsi="Arial" w:cs="Arial"/>
          <w:color w:val="000000"/>
          <w:sz w:val="22"/>
          <w:szCs w:val="20"/>
        </w:rPr>
      </w:pPr>
      <w:r w:rsidRPr="009D1999">
        <w:rPr>
          <w:rFonts w:ascii="Arial" w:hAnsi="Arial" w:cs="Arial"/>
          <w:color w:val="000000"/>
          <w:sz w:val="22"/>
          <w:szCs w:val="20"/>
        </w:rPr>
        <w:t>Vorliegend ist in der Vergabeakte nicht dokumentiert, aus welchen Gründen oder Erwägungen die Antragsgegnerin für die Abforderung des finalen Angebots erstmals die V</w:t>
      </w:r>
      <w:r w:rsidRPr="009D1999">
        <w:rPr>
          <w:rFonts w:ascii="Arial" w:hAnsi="Arial" w:cs="Arial"/>
          <w:color w:val="000000"/>
          <w:sz w:val="22"/>
          <w:szCs w:val="20"/>
        </w:rPr>
        <w:t>a</w:t>
      </w:r>
      <w:r w:rsidRPr="009D1999">
        <w:rPr>
          <w:rFonts w:ascii="Arial" w:hAnsi="Arial" w:cs="Arial"/>
          <w:color w:val="000000"/>
          <w:sz w:val="22"/>
          <w:szCs w:val="20"/>
        </w:rPr>
        <w:t>rianten aufgenommen hat. Die Antragsgegnerin hat im Zuge des Nachprüfungsverfahrens schriftsätzlich und auch in der mündlichen Verhandlung erläutert, dass sich die Abfrage der Optionen gerade aus einem intensiven und fruchtbaren Verhandlungsgespräch mit der Antra</w:t>
      </w:r>
      <w:r w:rsidRPr="009D1999">
        <w:rPr>
          <w:rFonts w:ascii="Arial" w:hAnsi="Arial" w:cs="Arial"/>
          <w:color w:val="000000"/>
          <w:sz w:val="22"/>
          <w:szCs w:val="20"/>
        </w:rPr>
        <w:t>g</w:t>
      </w:r>
      <w:r w:rsidRPr="009D1999">
        <w:rPr>
          <w:rFonts w:ascii="Arial" w:hAnsi="Arial" w:cs="Arial"/>
          <w:color w:val="000000"/>
          <w:sz w:val="22"/>
          <w:szCs w:val="20"/>
        </w:rPr>
        <w:t>stellerin ergeben habe. Es seien gerade die Vorschläge der Antragstellerin gewesen, die Datenaufarbeitung wä</w:t>
      </w:r>
      <w:r w:rsidRPr="009D1999">
        <w:rPr>
          <w:rFonts w:ascii="Arial" w:hAnsi="Arial" w:cs="Arial"/>
          <w:color w:val="000000"/>
          <w:sz w:val="22"/>
          <w:szCs w:val="20"/>
        </w:rPr>
        <w:t>h</w:t>
      </w:r>
      <w:r w:rsidRPr="009D1999">
        <w:rPr>
          <w:rFonts w:ascii="Arial" w:hAnsi="Arial" w:cs="Arial"/>
          <w:color w:val="000000"/>
          <w:sz w:val="22"/>
          <w:szCs w:val="20"/>
        </w:rPr>
        <w:t>rend der Migration zu übernehmen sowie Schulungen auch in anderen als den Arbeitsräumen der Antragsge</w:t>
      </w:r>
      <w:r w:rsidRPr="009D1999">
        <w:rPr>
          <w:rFonts w:ascii="Arial" w:hAnsi="Arial" w:cs="Arial"/>
          <w:color w:val="000000"/>
          <w:sz w:val="22"/>
          <w:szCs w:val="20"/>
        </w:rPr>
        <w:t>g</w:t>
      </w:r>
      <w:r w:rsidRPr="009D1999">
        <w:rPr>
          <w:rFonts w:ascii="Arial" w:hAnsi="Arial" w:cs="Arial"/>
          <w:color w:val="000000"/>
          <w:sz w:val="22"/>
          <w:szCs w:val="20"/>
        </w:rPr>
        <w:t>nerin aufzunehmen. Die Antragsgegnerin hat in der mün</w:t>
      </w:r>
      <w:r w:rsidRPr="009D1999">
        <w:rPr>
          <w:rFonts w:ascii="Arial" w:hAnsi="Arial" w:cs="Arial"/>
          <w:color w:val="000000"/>
          <w:sz w:val="22"/>
          <w:szCs w:val="20"/>
        </w:rPr>
        <w:t>d</w:t>
      </w:r>
      <w:r w:rsidRPr="009D1999">
        <w:rPr>
          <w:rFonts w:ascii="Arial" w:hAnsi="Arial" w:cs="Arial"/>
          <w:color w:val="000000"/>
          <w:sz w:val="22"/>
          <w:szCs w:val="20"/>
        </w:rPr>
        <w:t>lichen Verhandlung vor der Vergabekammer vertiefend erläutert, dass bei Abgabe der finalen Angebote hausi</w:t>
      </w:r>
      <w:r w:rsidRPr="009D1999">
        <w:rPr>
          <w:rFonts w:ascii="Arial" w:hAnsi="Arial" w:cs="Arial"/>
          <w:color w:val="000000"/>
          <w:sz w:val="22"/>
          <w:szCs w:val="20"/>
        </w:rPr>
        <w:t>n</w:t>
      </w:r>
      <w:r w:rsidRPr="009D1999">
        <w:rPr>
          <w:rFonts w:ascii="Arial" w:hAnsi="Arial" w:cs="Arial"/>
          <w:color w:val="000000"/>
          <w:sz w:val="22"/>
          <w:szCs w:val="20"/>
        </w:rPr>
        <w:t>tern bei ihr noch nicht klar gewesen sei, welche Varianten letztlich zum Zuge kommen. Dies gelte insbesondere für die Varianten zu den Mitarbeiterschulungen. Die Fragen, zu welchem Zeitpunkt (Wochenendschulungen oder nicht) und in welcher Intensität und an welchen Orten entspr</w:t>
      </w:r>
      <w:r w:rsidRPr="009D1999">
        <w:rPr>
          <w:rFonts w:ascii="Arial" w:hAnsi="Arial" w:cs="Arial"/>
          <w:color w:val="000000"/>
          <w:sz w:val="22"/>
          <w:szCs w:val="20"/>
        </w:rPr>
        <w:t>e</w:t>
      </w:r>
      <w:r w:rsidRPr="009D1999">
        <w:rPr>
          <w:rFonts w:ascii="Arial" w:hAnsi="Arial" w:cs="Arial"/>
          <w:color w:val="000000"/>
          <w:sz w:val="22"/>
          <w:szCs w:val="20"/>
        </w:rPr>
        <w:t>chende Schulungen stattfinden, hänge sowohl vom org</w:t>
      </w:r>
      <w:r w:rsidRPr="009D1999">
        <w:rPr>
          <w:rFonts w:ascii="Arial" w:hAnsi="Arial" w:cs="Arial"/>
          <w:color w:val="000000"/>
          <w:sz w:val="22"/>
          <w:szCs w:val="20"/>
        </w:rPr>
        <w:t>a</w:t>
      </w:r>
      <w:r w:rsidRPr="009D1999">
        <w:rPr>
          <w:rFonts w:ascii="Arial" w:hAnsi="Arial" w:cs="Arial"/>
          <w:color w:val="000000"/>
          <w:sz w:val="22"/>
          <w:szCs w:val="20"/>
        </w:rPr>
        <w:t>nisatorischen Ablauf bei der Antragsgegnerin als auch von der Zustimmung des Personalrates ab. Die Antragsgegn</w:t>
      </w:r>
      <w:r w:rsidRPr="009D1999">
        <w:rPr>
          <w:rFonts w:ascii="Arial" w:hAnsi="Arial" w:cs="Arial"/>
          <w:color w:val="000000"/>
          <w:sz w:val="22"/>
          <w:szCs w:val="20"/>
        </w:rPr>
        <w:t>e</w:t>
      </w:r>
      <w:r w:rsidRPr="009D1999">
        <w:rPr>
          <w:rFonts w:ascii="Arial" w:hAnsi="Arial" w:cs="Arial"/>
          <w:color w:val="000000"/>
          <w:sz w:val="22"/>
          <w:szCs w:val="20"/>
        </w:rPr>
        <w:t>rin habe sich daher erst zum Zeitpunkt der Wertung der f</w:t>
      </w:r>
      <w:r w:rsidRPr="009D1999">
        <w:rPr>
          <w:rFonts w:ascii="Arial" w:hAnsi="Arial" w:cs="Arial"/>
          <w:color w:val="000000"/>
          <w:sz w:val="22"/>
          <w:szCs w:val="20"/>
        </w:rPr>
        <w:t>i</w:t>
      </w:r>
      <w:r w:rsidRPr="009D1999">
        <w:rPr>
          <w:rFonts w:ascii="Arial" w:hAnsi="Arial" w:cs="Arial"/>
          <w:color w:val="000000"/>
          <w:sz w:val="22"/>
          <w:szCs w:val="20"/>
        </w:rPr>
        <w:t>nalen Angebote endgültig entscheiden können, welche Variante vorliegend zum Zuge kommen kann. Dabei ist vorliegend zwischen den Beteiligten unstrittig, dass sowohl die Antragstellerin als auch die übrigen Bieter im Zuge der Verhandlungen darüber informiert wurden, dass die A</w:t>
      </w:r>
      <w:r w:rsidRPr="009D1999">
        <w:rPr>
          <w:rFonts w:ascii="Arial" w:hAnsi="Arial" w:cs="Arial"/>
          <w:color w:val="000000"/>
          <w:sz w:val="22"/>
          <w:szCs w:val="20"/>
        </w:rPr>
        <w:t>n</w:t>
      </w:r>
      <w:r w:rsidRPr="009D1999">
        <w:rPr>
          <w:rFonts w:ascii="Arial" w:hAnsi="Arial" w:cs="Arial"/>
          <w:color w:val="000000"/>
          <w:sz w:val="22"/>
          <w:szCs w:val="20"/>
        </w:rPr>
        <w:t xml:space="preserve">tragsgegnerin über die Varianten erst im Rahmen der Wertung entscheiden wird. </w:t>
      </w:r>
    </w:p>
    <w:p w:rsidR="00C73723" w:rsidRPr="009D1999" w:rsidRDefault="00C73723" w:rsidP="00BE168E">
      <w:pPr>
        <w:pStyle w:val="ListParagraph"/>
        <w:ind w:left="709"/>
        <w:rPr>
          <w:rFonts w:ascii="Arial" w:hAnsi="Arial" w:cs="Arial"/>
          <w:color w:val="000000"/>
          <w:sz w:val="22"/>
          <w:szCs w:val="20"/>
        </w:rPr>
      </w:pPr>
    </w:p>
    <w:p w:rsidR="00C73723" w:rsidRPr="009D1999" w:rsidRDefault="00C73723" w:rsidP="00BE168E">
      <w:pPr>
        <w:pStyle w:val="ListParagraph"/>
        <w:ind w:left="709"/>
        <w:rPr>
          <w:rFonts w:ascii="Arial" w:hAnsi="Arial" w:cs="Arial"/>
          <w:color w:val="000000"/>
          <w:sz w:val="22"/>
          <w:szCs w:val="20"/>
        </w:rPr>
      </w:pPr>
      <w:r w:rsidRPr="009D1999">
        <w:rPr>
          <w:rFonts w:ascii="Arial" w:hAnsi="Arial" w:cs="Arial"/>
          <w:color w:val="000000"/>
          <w:sz w:val="22"/>
          <w:szCs w:val="20"/>
        </w:rPr>
        <w:t>Es ist nach Auffassung der Vergabekammer nicht zu b</w:t>
      </w:r>
      <w:r w:rsidRPr="009D1999">
        <w:rPr>
          <w:rFonts w:ascii="Arial" w:hAnsi="Arial" w:cs="Arial"/>
          <w:color w:val="000000"/>
          <w:sz w:val="22"/>
          <w:szCs w:val="20"/>
        </w:rPr>
        <w:t>e</w:t>
      </w:r>
      <w:r w:rsidRPr="009D1999">
        <w:rPr>
          <w:rFonts w:ascii="Arial" w:hAnsi="Arial" w:cs="Arial"/>
          <w:color w:val="000000"/>
          <w:sz w:val="22"/>
          <w:szCs w:val="20"/>
        </w:rPr>
        <w:t>anstanden, wenn ein Auftraggeber im Zuge eines Ve</w:t>
      </w:r>
      <w:r w:rsidRPr="009D1999">
        <w:rPr>
          <w:rFonts w:ascii="Arial" w:hAnsi="Arial" w:cs="Arial"/>
          <w:color w:val="000000"/>
          <w:sz w:val="22"/>
          <w:szCs w:val="20"/>
        </w:rPr>
        <w:t>r</w:t>
      </w:r>
      <w:r w:rsidRPr="009D1999">
        <w:rPr>
          <w:rFonts w:ascii="Arial" w:hAnsi="Arial" w:cs="Arial"/>
          <w:color w:val="000000"/>
          <w:sz w:val="22"/>
          <w:szCs w:val="20"/>
        </w:rPr>
        <w:t>handlungsverfahrens die Modalitäten für die Erbringung der ausgeschriebenen Leistungen gegenüber dem Stand zur Abforderung der indikativen Angebote modifiziert. G</w:t>
      </w:r>
      <w:r w:rsidRPr="009D1999">
        <w:rPr>
          <w:rFonts w:ascii="Arial" w:hAnsi="Arial" w:cs="Arial"/>
          <w:color w:val="000000"/>
          <w:sz w:val="22"/>
          <w:szCs w:val="20"/>
        </w:rPr>
        <w:t>e</w:t>
      </w:r>
      <w:r w:rsidRPr="009D1999">
        <w:rPr>
          <w:rFonts w:ascii="Arial" w:hAnsi="Arial" w:cs="Arial"/>
          <w:color w:val="000000"/>
          <w:sz w:val="22"/>
          <w:szCs w:val="20"/>
        </w:rPr>
        <w:t>rade zur Ermöglichung derartiger Modifizierungen und Optimierungen der zu beschaffenden Leistungen dient das Verhandlungsverfahren. Es wäre der Antragsgegnerin vorliegend jedoch ohne weiteres möglich gewesen, den nachvollziehbar bestehenden hausinternen Abstimmung</w:t>
      </w:r>
      <w:r w:rsidRPr="009D1999">
        <w:rPr>
          <w:rFonts w:ascii="Arial" w:hAnsi="Arial" w:cs="Arial"/>
          <w:color w:val="000000"/>
          <w:sz w:val="22"/>
          <w:szCs w:val="20"/>
        </w:rPr>
        <w:t>s</w:t>
      </w:r>
      <w:r w:rsidRPr="009D1999">
        <w:rPr>
          <w:rFonts w:ascii="Arial" w:hAnsi="Arial" w:cs="Arial"/>
          <w:color w:val="000000"/>
          <w:sz w:val="22"/>
          <w:szCs w:val="20"/>
        </w:rPr>
        <w:t>bedarf hinsichtlich der organisatorischen Abläufe und der Beteiligung des Personalrates bezüglich der Aufnahme der Varianten zur Migration des Datenbestandes und der Schulung der Anwender und Administratoren zu decken, bevor sie die Bieter zur Abgabe des finalen Angebotes auffordert. Denn dann hätte sie bereits mit der Aufford</w:t>
      </w:r>
      <w:r w:rsidRPr="009D1999">
        <w:rPr>
          <w:rFonts w:ascii="Arial" w:hAnsi="Arial" w:cs="Arial"/>
          <w:color w:val="000000"/>
          <w:sz w:val="22"/>
          <w:szCs w:val="20"/>
        </w:rPr>
        <w:t>e</w:t>
      </w:r>
      <w:r w:rsidRPr="009D1999">
        <w:rPr>
          <w:rFonts w:ascii="Arial" w:hAnsi="Arial" w:cs="Arial"/>
          <w:color w:val="000000"/>
          <w:sz w:val="22"/>
          <w:szCs w:val="20"/>
        </w:rPr>
        <w:t>rung zur Abgabe des finalen Angebotes den Bietern mitte</w:t>
      </w:r>
      <w:r w:rsidRPr="009D1999">
        <w:rPr>
          <w:rFonts w:ascii="Arial" w:hAnsi="Arial" w:cs="Arial"/>
          <w:color w:val="000000"/>
          <w:sz w:val="22"/>
          <w:szCs w:val="20"/>
        </w:rPr>
        <w:t>i</w:t>
      </w:r>
      <w:r w:rsidRPr="009D1999">
        <w:rPr>
          <w:rFonts w:ascii="Arial" w:hAnsi="Arial" w:cs="Arial"/>
          <w:color w:val="000000"/>
          <w:sz w:val="22"/>
          <w:szCs w:val="20"/>
        </w:rPr>
        <w:t>len können, für welches Modell der Leistungserbringung unter Berücksichtigung der Varianten sie sich entschieden hat. Damit hätte sie zugleich dem Gebot der eindeutigen und erschöpfenden Leistungsbeschreibung gemäß § 8 EG VOL/A und auch dem vergaberechtlichen Transp</w:t>
      </w:r>
      <w:r w:rsidRPr="009D1999">
        <w:rPr>
          <w:rFonts w:ascii="Arial" w:hAnsi="Arial" w:cs="Arial"/>
          <w:color w:val="000000"/>
          <w:sz w:val="22"/>
          <w:szCs w:val="20"/>
        </w:rPr>
        <w:t>a</w:t>
      </w:r>
      <w:r w:rsidRPr="009D1999">
        <w:rPr>
          <w:rFonts w:ascii="Arial" w:hAnsi="Arial" w:cs="Arial"/>
          <w:color w:val="000000"/>
          <w:sz w:val="22"/>
          <w:szCs w:val="20"/>
        </w:rPr>
        <w:t xml:space="preserve">renzgebot gemäß § 97 Abs. 1 GWB entsprochen. </w:t>
      </w:r>
    </w:p>
    <w:p w:rsidR="00C73723" w:rsidRPr="009D1999" w:rsidRDefault="00C73723" w:rsidP="00BE168E">
      <w:pPr>
        <w:pStyle w:val="ListParagraph"/>
        <w:ind w:left="709"/>
        <w:rPr>
          <w:rFonts w:ascii="Arial" w:hAnsi="Arial" w:cs="Arial"/>
          <w:color w:val="000000"/>
          <w:sz w:val="22"/>
          <w:szCs w:val="20"/>
        </w:rPr>
      </w:pPr>
    </w:p>
    <w:p w:rsidR="00C73723" w:rsidRPr="009D1999" w:rsidRDefault="00C73723" w:rsidP="00BE168E">
      <w:pPr>
        <w:pStyle w:val="ListParagraph"/>
        <w:ind w:left="709"/>
        <w:rPr>
          <w:rFonts w:ascii="Arial" w:hAnsi="Arial" w:cs="Arial"/>
          <w:color w:val="000000"/>
          <w:sz w:val="22"/>
          <w:szCs w:val="20"/>
        </w:rPr>
      </w:pPr>
      <w:r w:rsidRPr="009D1999">
        <w:rPr>
          <w:rFonts w:ascii="Arial" w:hAnsi="Arial" w:cs="Arial"/>
          <w:color w:val="000000"/>
          <w:sz w:val="22"/>
          <w:szCs w:val="20"/>
        </w:rPr>
        <w:t>Unabhängig von der vorliegend nicht ersichtlichen zwi</w:t>
      </w:r>
      <w:r w:rsidRPr="009D1999">
        <w:rPr>
          <w:rFonts w:ascii="Arial" w:hAnsi="Arial" w:cs="Arial"/>
          <w:color w:val="000000"/>
          <w:sz w:val="22"/>
          <w:szCs w:val="20"/>
        </w:rPr>
        <w:t>n</w:t>
      </w:r>
      <w:r w:rsidRPr="009D1999">
        <w:rPr>
          <w:rFonts w:ascii="Arial" w:hAnsi="Arial" w:cs="Arial"/>
          <w:color w:val="000000"/>
          <w:sz w:val="22"/>
          <w:szCs w:val="20"/>
        </w:rPr>
        <w:t>genden Notwendigkeit der Aufnahme von Wahlpositionen in Form der abgefragten Varianten ist vorliegend aus der Dokumentation in der Vergabeakte nicht ersichtlich, ob und welche Kriterien für die Inanspruchnahme der ausg</w:t>
      </w:r>
      <w:r w:rsidRPr="009D1999">
        <w:rPr>
          <w:rFonts w:ascii="Arial" w:hAnsi="Arial" w:cs="Arial"/>
          <w:color w:val="000000"/>
          <w:sz w:val="22"/>
          <w:szCs w:val="20"/>
        </w:rPr>
        <w:t>e</w:t>
      </w:r>
      <w:r w:rsidRPr="009D1999">
        <w:rPr>
          <w:rFonts w:ascii="Arial" w:hAnsi="Arial" w:cs="Arial"/>
          <w:color w:val="000000"/>
          <w:sz w:val="22"/>
          <w:szCs w:val="20"/>
        </w:rPr>
        <w:t>schriebenen Varianten maßgebend sein sollen. Der ve</w:t>
      </w:r>
      <w:r w:rsidRPr="009D1999">
        <w:rPr>
          <w:rFonts w:ascii="Arial" w:hAnsi="Arial" w:cs="Arial"/>
          <w:color w:val="000000"/>
          <w:sz w:val="22"/>
          <w:szCs w:val="20"/>
        </w:rPr>
        <w:t>r</w:t>
      </w:r>
      <w:r w:rsidRPr="009D1999">
        <w:rPr>
          <w:rFonts w:ascii="Arial" w:hAnsi="Arial" w:cs="Arial"/>
          <w:color w:val="000000"/>
          <w:sz w:val="22"/>
          <w:szCs w:val="20"/>
        </w:rPr>
        <w:t>gaberechtlichen Transparenzgrundsatz gebietet es jedoch, dass der Auftraggeber, der Wahlpositionen verwendet, den Bietern diese Kriterien und Maßstäbe mitteilt, damit sachfremde und intransparente Beweggründe für die En</w:t>
      </w:r>
      <w:r w:rsidRPr="009D1999">
        <w:rPr>
          <w:rFonts w:ascii="Arial" w:hAnsi="Arial" w:cs="Arial"/>
          <w:color w:val="000000"/>
          <w:sz w:val="22"/>
          <w:szCs w:val="20"/>
        </w:rPr>
        <w:t>t</w:t>
      </w:r>
      <w:r w:rsidRPr="009D1999">
        <w:rPr>
          <w:rFonts w:ascii="Arial" w:hAnsi="Arial" w:cs="Arial"/>
          <w:color w:val="000000"/>
          <w:sz w:val="22"/>
          <w:szCs w:val="20"/>
        </w:rPr>
        <w:t>scheidung über die zum Tragen kommenden Alternativen von vornherein ausgeschlossen werden. Vorliegend aber hat die Antragsgegnerin sich – ob gewollt oder nicht – mit der vorbehaltenen Entscheidung über die Varianten erst im Zeitpunkt des Zuschlags einen Einfluss auf die Ran</w:t>
      </w:r>
      <w:r w:rsidRPr="009D1999">
        <w:rPr>
          <w:rFonts w:ascii="Arial" w:hAnsi="Arial" w:cs="Arial"/>
          <w:color w:val="000000"/>
          <w:sz w:val="22"/>
          <w:szCs w:val="20"/>
        </w:rPr>
        <w:t>g</w:t>
      </w:r>
      <w:r w:rsidRPr="009D1999">
        <w:rPr>
          <w:rFonts w:ascii="Arial" w:hAnsi="Arial" w:cs="Arial"/>
          <w:color w:val="000000"/>
          <w:sz w:val="22"/>
          <w:szCs w:val="20"/>
        </w:rPr>
        <w:t>folge der Angebote bei der Ermittlung des wirtschaftlich</w:t>
      </w:r>
      <w:r w:rsidRPr="009D1999">
        <w:rPr>
          <w:rFonts w:ascii="Arial" w:hAnsi="Arial" w:cs="Arial"/>
          <w:color w:val="000000"/>
          <w:sz w:val="22"/>
          <w:szCs w:val="20"/>
        </w:rPr>
        <w:t>s</w:t>
      </w:r>
      <w:r w:rsidRPr="009D1999">
        <w:rPr>
          <w:rFonts w:ascii="Arial" w:hAnsi="Arial" w:cs="Arial"/>
          <w:color w:val="000000"/>
          <w:sz w:val="22"/>
          <w:szCs w:val="20"/>
        </w:rPr>
        <w:t>ten Angebotes vorbehalten. Ein solcher Vorbehalt wäre a</w:t>
      </w:r>
      <w:r w:rsidRPr="009D1999">
        <w:rPr>
          <w:rFonts w:ascii="Arial" w:hAnsi="Arial" w:cs="Arial"/>
          <w:color w:val="000000"/>
          <w:sz w:val="22"/>
          <w:szCs w:val="20"/>
        </w:rPr>
        <w:t>l</w:t>
      </w:r>
      <w:r w:rsidRPr="009D1999">
        <w:rPr>
          <w:rFonts w:ascii="Arial" w:hAnsi="Arial" w:cs="Arial"/>
          <w:color w:val="000000"/>
          <w:sz w:val="22"/>
          <w:szCs w:val="20"/>
        </w:rPr>
        <w:t>lenfalls zu vernachlässigen, wenn die abgeforderten Var</w:t>
      </w:r>
      <w:r w:rsidRPr="009D1999">
        <w:rPr>
          <w:rFonts w:ascii="Arial" w:hAnsi="Arial" w:cs="Arial"/>
          <w:color w:val="000000"/>
          <w:sz w:val="22"/>
          <w:szCs w:val="20"/>
        </w:rPr>
        <w:t>i</w:t>
      </w:r>
      <w:r w:rsidRPr="009D1999">
        <w:rPr>
          <w:rFonts w:ascii="Arial" w:hAnsi="Arial" w:cs="Arial"/>
          <w:color w:val="000000"/>
          <w:sz w:val="22"/>
          <w:szCs w:val="20"/>
        </w:rPr>
        <w:t>anten so geringe Auswirkungen hätten, dass eine konkr</w:t>
      </w:r>
      <w:r w:rsidRPr="009D1999">
        <w:rPr>
          <w:rFonts w:ascii="Arial" w:hAnsi="Arial" w:cs="Arial"/>
          <w:color w:val="000000"/>
          <w:sz w:val="22"/>
          <w:szCs w:val="20"/>
        </w:rPr>
        <w:t>e</w:t>
      </w:r>
      <w:r w:rsidRPr="009D1999">
        <w:rPr>
          <w:rFonts w:ascii="Arial" w:hAnsi="Arial" w:cs="Arial"/>
          <w:color w:val="000000"/>
          <w:sz w:val="22"/>
          <w:szCs w:val="20"/>
        </w:rPr>
        <w:t>te Auswirkung auf die Rangfolge auszuschließen ist. Dies ist aber vorliegend gerade nicht der Fall. Die Überprüfung der Vergabekammer hat ergeben, dass in dem Fall, dass sich die Antragsgegnerin im Zeitpunkt der Angebotswe</w:t>
      </w:r>
      <w:r w:rsidRPr="009D1999">
        <w:rPr>
          <w:rFonts w:ascii="Arial" w:hAnsi="Arial" w:cs="Arial"/>
          <w:color w:val="000000"/>
          <w:sz w:val="22"/>
          <w:szCs w:val="20"/>
        </w:rPr>
        <w:t>r</w:t>
      </w:r>
      <w:r w:rsidRPr="009D1999">
        <w:rPr>
          <w:rFonts w:ascii="Arial" w:hAnsi="Arial" w:cs="Arial"/>
          <w:color w:val="000000"/>
          <w:sz w:val="22"/>
          <w:szCs w:val="20"/>
        </w:rPr>
        <w:t>tung für die Beauftragung der ursprünglichen, im Prei</w:t>
      </w:r>
      <w:r w:rsidRPr="009D1999">
        <w:rPr>
          <w:rFonts w:ascii="Arial" w:hAnsi="Arial" w:cs="Arial"/>
          <w:color w:val="000000"/>
          <w:sz w:val="22"/>
          <w:szCs w:val="20"/>
        </w:rPr>
        <w:t>s</w:t>
      </w:r>
      <w:r w:rsidRPr="009D1999">
        <w:rPr>
          <w:rFonts w:ascii="Arial" w:hAnsi="Arial" w:cs="Arial"/>
          <w:color w:val="000000"/>
          <w:sz w:val="22"/>
          <w:szCs w:val="20"/>
        </w:rPr>
        <w:t>blatt vorgegebenen Variantenkombination und nicht für die letztendlich gewählten Varianten entschieden hätte, die Antragstellerin anstelle der Beigeladenen das wirtschaf</w:t>
      </w:r>
      <w:r w:rsidRPr="009D1999">
        <w:rPr>
          <w:rFonts w:ascii="Arial" w:hAnsi="Arial" w:cs="Arial"/>
          <w:color w:val="000000"/>
          <w:sz w:val="22"/>
          <w:szCs w:val="20"/>
        </w:rPr>
        <w:t>t</w:t>
      </w:r>
      <w:r w:rsidRPr="009D1999">
        <w:rPr>
          <w:rFonts w:ascii="Arial" w:hAnsi="Arial" w:cs="Arial"/>
          <w:color w:val="000000"/>
          <w:sz w:val="22"/>
          <w:szCs w:val="20"/>
        </w:rPr>
        <w:t>lichste Angebot abgegeben hätte – und zwar sogar una</w:t>
      </w:r>
      <w:r w:rsidRPr="009D1999">
        <w:rPr>
          <w:rFonts w:ascii="Arial" w:hAnsi="Arial" w:cs="Arial"/>
          <w:color w:val="000000"/>
          <w:sz w:val="22"/>
          <w:szCs w:val="20"/>
        </w:rPr>
        <w:t>b</w:t>
      </w:r>
      <w:r w:rsidRPr="009D1999">
        <w:rPr>
          <w:rFonts w:ascii="Arial" w:hAnsi="Arial" w:cs="Arial"/>
          <w:color w:val="000000"/>
          <w:sz w:val="22"/>
          <w:szCs w:val="20"/>
        </w:rPr>
        <w:t>hängig von der von ihr im Übrigen beanstandeten We</w:t>
      </w:r>
      <w:r w:rsidRPr="009D1999">
        <w:rPr>
          <w:rFonts w:ascii="Arial" w:hAnsi="Arial" w:cs="Arial"/>
          <w:color w:val="000000"/>
          <w:sz w:val="22"/>
          <w:szCs w:val="20"/>
        </w:rPr>
        <w:t>r</w:t>
      </w:r>
      <w:r w:rsidRPr="009D1999">
        <w:rPr>
          <w:rFonts w:ascii="Arial" w:hAnsi="Arial" w:cs="Arial"/>
          <w:color w:val="000000"/>
          <w:sz w:val="22"/>
          <w:szCs w:val="20"/>
        </w:rPr>
        <w:t xml:space="preserve">tung der Leistung. Die Vorgabe und Berücksichtigung der Varianten in der vorliegenden Art und Weise war daher vergaberechtswidrig. </w:t>
      </w:r>
    </w:p>
    <w:p w:rsidR="00C73723" w:rsidRPr="009D1999" w:rsidRDefault="00C73723" w:rsidP="00BE168E">
      <w:pPr>
        <w:pStyle w:val="ListParagraph"/>
        <w:ind w:left="709"/>
        <w:rPr>
          <w:rFonts w:ascii="Arial" w:hAnsi="Arial" w:cs="Arial"/>
          <w:color w:val="000000"/>
          <w:sz w:val="22"/>
          <w:szCs w:val="20"/>
        </w:rPr>
      </w:pPr>
    </w:p>
    <w:p w:rsidR="00C73723" w:rsidRPr="009D1999" w:rsidRDefault="00C73723" w:rsidP="00BE168E">
      <w:pPr>
        <w:pStyle w:val="ListParagraph"/>
        <w:numPr>
          <w:ilvl w:val="0"/>
          <w:numId w:val="12"/>
        </w:numPr>
        <w:ind w:left="709"/>
        <w:rPr>
          <w:rFonts w:ascii="Arial" w:hAnsi="Arial" w:cs="Arial"/>
          <w:color w:val="000000"/>
          <w:sz w:val="22"/>
          <w:szCs w:val="20"/>
        </w:rPr>
      </w:pPr>
      <w:r w:rsidRPr="009D1999">
        <w:rPr>
          <w:rFonts w:ascii="Arial" w:hAnsi="Arial" w:cs="Arial"/>
          <w:color w:val="000000"/>
          <w:sz w:val="22"/>
          <w:szCs w:val="20"/>
        </w:rPr>
        <w:t>Soweit die Antragstellerin die in der Vergabeakte dok</w:t>
      </w:r>
      <w:r w:rsidRPr="009D1999">
        <w:rPr>
          <w:rFonts w:ascii="Arial" w:hAnsi="Arial" w:cs="Arial"/>
          <w:color w:val="000000"/>
          <w:sz w:val="22"/>
          <w:szCs w:val="20"/>
        </w:rPr>
        <w:t>u</w:t>
      </w:r>
      <w:r w:rsidRPr="009D1999">
        <w:rPr>
          <w:rFonts w:ascii="Arial" w:hAnsi="Arial" w:cs="Arial"/>
          <w:color w:val="000000"/>
          <w:sz w:val="22"/>
          <w:szCs w:val="20"/>
        </w:rPr>
        <w:t>mentierte Angebotswertung und die Punktevergabe für ihr eigenes Angebot zu den einzelnen Leistungskriterien b</w:t>
      </w:r>
      <w:r w:rsidRPr="009D1999">
        <w:rPr>
          <w:rFonts w:ascii="Arial" w:hAnsi="Arial" w:cs="Arial"/>
          <w:color w:val="000000"/>
          <w:sz w:val="22"/>
          <w:szCs w:val="20"/>
        </w:rPr>
        <w:t>e</w:t>
      </w:r>
      <w:r w:rsidRPr="009D1999">
        <w:rPr>
          <w:rFonts w:ascii="Arial" w:hAnsi="Arial" w:cs="Arial"/>
          <w:color w:val="000000"/>
          <w:sz w:val="22"/>
          <w:szCs w:val="20"/>
        </w:rPr>
        <w:t>anstandet, ist der Nachprüfungsantrag dagegen unb</w:t>
      </w:r>
      <w:r w:rsidRPr="009D1999">
        <w:rPr>
          <w:rFonts w:ascii="Arial" w:hAnsi="Arial" w:cs="Arial"/>
          <w:color w:val="000000"/>
          <w:sz w:val="22"/>
          <w:szCs w:val="20"/>
        </w:rPr>
        <w:t>e</w:t>
      </w:r>
      <w:r w:rsidRPr="009D1999">
        <w:rPr>
          <w:rFonts w:ascii="Arial" w:hAnsi="Arial" w:cs="Arial"/>
          <w:color w:val="000000"/>
          <w:sz w:val="22"/>
          <w:szCs w:val="20"/>
        </w:rPr>
        <w:t xml:space="preserve">gründet. </w:t>
      </w:r>
      <w:r w:rsidRPr="009D1999">
        <w:rPr>
          <w:rFonts w:ascii="Arial" w:hAnsi="Arial" w:cs="Arial"/>
          <w:color w:val="000000"/>
          <w:sz w:val="22"/>
          <w:szCs w:val="22"/>
        </w:rPr>
        <w:t>Die Antragsgegnerin hat sämtliche Angebote ausschließlich nicht nur anhand des Zuschlagskriteriums des niedrigsten Preises, sondern auch anhand der als Hauptzuschlagskriterium festgelegten Leistungsbewertung unter Zugrundelegung der bekannt gemachten Bewe</w:t>
      </w:r>
      <w:r w:rsidRPr="009D1999">
        <w:rPr>
          <w:rFonts w:ascii="Arial" w:hAnsi="Arial" w:cs="Arial"/>
          <w:color w:val="000000"/>
          <w:sz w:val="22"/>
          <w:szCs w:val="22"/>
        </w:rPr>
        <w:t>r</w:t>
      </w:r>
      <w:r w:rsidRPr="009D1999">
        <w:rPr>
          <w:rFonts w:ascii="Arial" w:hAnsi="Arial" w:cs="Arial"/>
          <w:color w:val="000000"/>
          <w:sz w:val="22"/>
          <w:szCs w:val="22"/>
        </w:rPr>
        <w:t>tungskriterien und der bekannt gemachten Gewichtung gewertet. Sie hat sich bei der Punktevergabe auch im Rahmen des dabei durch § 19 EG Abs. 8 VOL/A gewäh</w:t>
      </w:r>
      <w:r w:rsidRPr="009D1999">
        <w:rPr>
          <w:rFonts w:ascii="Arial" w:hAnsi="Arial" w:cs="Arial"/>
          <w:color w:val="000000"/>
          <w:sz w:val="22"/>
          <w:szCs w:val="22"/>
        </w:rPr>
        <w:t>r</w:t>
      </w:r>
      <w:r w:rsidRPr="009D1999">
        <w:rPr>
          <w:rFonts w:ascii="Arial" w:hAnsi="Arial" w:cs="Arial"/>
          <w:color w:val="000000"/>
          <w:sz w:val="22"/>
          <w:szCs w:val="22"/>
        </w:rPr>
        <w:t>ten Beurteilungsspielraum gehalten.</w:t>
      </w:r>
    </w:p>
    <w:p w:rsidR="00C73723" w:rsidRPr="009D1999" w:rsidRDefault="00C73723" w:rsidP="00BE168E">
      <w:pPr>
        <w:rPr>
          <w:rFonts w:ascii="Arial" w:hAnsi="Arial" w:cs="Arial"/>
          <w:color w:val="000000"/>
          <w:sz w:val="22"/>
          <w:szCs w:val="20"/>
        </w:rPr>
      </w:pPr>
    </w:p>
    <w:p w:rsidR="00C73723" w:rsidRPr="009D1999" w:rsidRDefault="00C73723" w:rsidP="0047282D">
      <w:pPr>
        <w:tabs>
          <w:tab w:val="left" w:pos="709"/>
        </w:tabs>
        <w:ind w:left="708"/>
        <w:contextualSpacing/>
        <w:rPr>
          <w:rFonts w:ascii="Arial" w:hAnsi="Arial" w:cs="Arial"/>
          <w:color w:val="000000"/>
          <w:sz w:val="22"/>
          <w:szCs w:val="22"/>
        </w:rPr>
      </w:pPr>
      <w:r w:rsidRPr="009D1999">
        <w:rPr>
          <w:rFonts w:ascii="Arial" w:hAnsi="Arial" w:cs="Arial"/>
          <w:color w:val="000000"/>
          <w:sz w:val="22"/>
          <w:szCs w:val="22"/>
        </w:rPr>
        <w:tab/>
        <w:t>Die Antragsgegnerin hat ausweislich des mit der Vergabeakte vorgelegten Vergabevermerks „Protokoll zur Angebotswertung der finalen Angebote“ vom 07./08.05.2015 nebst für alle Angebote beigefügter B</w:t>
      </w:r>
      <w:r w:rsidRPr="009D1999">
        <w:rPr>
          <w:rFonts w:ascii="Arial" w:hAnsi="Arial" w:cs="Arial"/>
          <w:color w:val="000000"/>
          <w:sz w:val="22"/>
          <w:szCs w:val="22"/>
        </w:rPr>
        <w:t>e</w:t>
      </w:r>
      <w:r w:rsidRPr="009D1999">
        <w:rPr>
          <w:rFonts w:ascii="Arial" w:hAnsi="Arial" w:cs="Arial"/>
          <w:color w:val="000000"/>
          <w:sz w:val="22"/>
          <w:szCs w:val="22"/>
        </w:rPr>
        <w:t>wertungsmatrices  die Angebotswertung in vergaberech</w:t>
      </w:r>
      <w:r w:rsidRPr="009D1999">
        <w:rPr>
          <w:rFonts w:ascii="Arial" w:hAnsi="Arial" w:cs="Arial"/>
          <w:color w:val="000000"/>
          <w:sz w:val="22"/>
          <w:szCs w:val="22"/>
        </w:rPr>
        <w:t>t</w:t>
      </w:r>
      <w:r w:rsidRPr="009D1999">
        <w:rPr>
          <w:rFonts w:ascii="Arial" w:hAnsi="Arial" w:cs="Arial"/>
          <w:color w:val="000000"/>
          <w:sz w:val="22"/>
          <w:szCs w:val="22"/>
        </w:rPr>
        <w:t>lich nicht zu beanstandender Weise durchgeführt und Wertung und Ergebnis in einer den Anforderungen des § 24 EG VOL/A genügenden Weise in der Vergabeakte d</w:t>
      </w:r>
      <w:r w:rsidRPr="009D1999">
        <w:rPr>
          <w:rFonts w:ascii="Arial" w:hAnsi="Arial" w:cs="Arial"/>
          <w:color w:val="000000"/>
          <w:sz w:val="22"/>
          <w:szCs w:val="22"/>
        </w:rPr>
        <w:t>o</w:t>
      </w:r>
      <w:r w:rsidRPr="009D1999">
        <w:rPr>
          <w:rFonts w:ascii="Arial" w:hAnsi="Arial" w:cs="Arial"/>
          <w:color w:val="000000"/>
          <w:sz w:val="22"/>
          <w:szCs w:val="22"/>
        </w:rPr>
        <w:t xml:space="preserve">kumentiert. Sie hat ihrer Bewertung keine sachfremden oder mit den bekannt gemachten Unterkriterien nicht zu vereinbarenden Maßstäbe zugrunde gelegt. </w:t>
      </w:r>
    </w:p>
    <w:p w:rsidR="00C73723" w:rsidRPr="009D1999" w:rsidRDefault="00C73723" w:rsidP="0047282D">
      <w:pPr>
        <w:tabs>
          <w:tab w:val="left" w:pos="709"/>
        </w:tabs>
        <w:ind w:left="708"/>
        <w:contextualSpacing/>
        <w:rPr>
          <w:rFonts w:ascii="Arial" w:hAnsi="Arial" w:cs="Arial"/>
          <w:color w:val="000000"/>
          <w:sz w:val="22"/>
          <w:szCs w:val="22"/>
        </w:rPr>
      </w:pPr>
    </w:p>
    <w:p w:rsidR="00C73723" w:rsidRPr="009D1999" w:rsidRDefault="00C73723" w:rsidP="0047282D">
      <w:pPr>
        <w:tabs>
          <w:tab w:val="left" w:pos="709"/>
        </w:tabs>
        <w:ind w:left="708"/>
        <w:contextualSpacing/>
        <w:rPr>
          <w:rFonts w:ascii="Arial" w:hAnsi="Arial" w:cs="Arial"/>
          <w:color w:val="000000"/>
          <w:sz w:val="22"/>
          <w:szCs w:val="22"/>
        </w:rPr>
      </w:pPr>
      <w:r w:rsidRPr="009D1999">
        <w:rPr>
          <w:rFonts w:ascii="Arial" w:hAnsi="Arial" w:cs="Arial"/>
          <w:color w:val="000000"/>
          <w:sz w:val="22"/>
          <w:szCs w:val="22"/>
        </w:rPr>
        <w:t>Die Antragsgegnerin hatte die Antragstellerin mit Schre</w:t>
      </w:r>
      <w:r w:rsidRPr="009D1999">
        <w:rPr>
          <w:rFonts w:ascii="Arial" w:hAnsi="Arial" w:cs="Arial"/>
          <w:color w:val="000000"/>
          <w:sz w:val="22"/>
          <w:szCs w:val="22"/>
        </w:rPr>
        <w:t>i</w:t>
      </w:r>
      <w:r w:rsidRPr="009D1999">
        <w:rPr>
          <w:rFonts w:ascii="Arial" w:hAnsi="Arial" w:cs="Arial"/>
          <w:color w:val="000000"/>
          <w:sz w:val="22"/>
          <w:szCs w:val="22"/>
        </w:rPr>
        <w:t>ben vom 22.</w:t>
      </w:r>
      <w:r>
        <w:rPr>
          <w:rFonts w:ascii="Arial" w:hAnsi="Arial" w:cs="Arial"/>
          <w:color w:val="000000"/>
          <w:sz w:val="22"/>
          <w:szCs w:val="22"/>
        </w:rPr>
        <w:t>0</w:t>
      </w:r>
      <w:r w:rsidRPr="009D1999">
        <w:rPr>
          <w:rFonts w:ascii="Arial" w:hAnsi="Arial" w:cs="Arial"/>
          <w:color w:val="000000"/>
          <w:sz w:val="22"/>
          <w:szCs w:val="22"/>
        </w:rPr>
        <w:t>4.2015 zur Abgabe des finalen Angebotes aufgefordert. Darin teilte die Antragsgegnerin den Bietern mit, dass nach Auswertung aller Gespräche das für das indikative Angebot vorgegebene Leistungsverzeichnis in einigen Punkten angepasst und konkretisiert werden muss. Die modifizierten Punkte des Leistungsverzeichni</w:t>
      </w:r>
      <w:r w:rsidRPr="009D1999">
        <w:rPr>
          <w:rFonts w:ascii="Arial" w:hAnsi="Arial" w:cs="Arial"/>
          <w:color w:val="000000"/>
          <w:sz w:val="22"/>
          <w:szCs w:val="22"/>
        </w:rPr>
        <w:t>s</w:t>
      </w:r>
      <w:r w:rsidRPr="009D1999">
        <w:rPr>
          <w:rFonts w:ascii="Arial" w:hAnsi="Arial" w:cs="Arial"/>
          <w:color w:val="000000"/>
          <w:sz w:val="22"/>
          <w:szCs w:val="22"/>
        </w:rPr>
        <w:t>ses wurden sodann mitgeteilt. Das Aufforderungsschre</w:t>
      </w:r>
      <w:r w:rsidRPr="009D1999">
        <w:rPr>
          <w:rFonts w:ascii="Arial" w:hAnsi="Arial" w:cs="Arial"/>
          <w:color w:val="000000"/>
          <w:sz w:val="22"/>
          <w:szCs w:val="22"/>
        </w:rPr>
        <w:t>i</w:t>
      </w:r>
      <w:r w:rsidRPr="009D1999">
        <w:rPr>
          <w:rFonts w:ascii="Arial" w:hAnsi="Arial" w:cs="Arial"/>
          <w:color w:val="000000"/>
          <w:sz w:val="22"/>
          <w:szCs w:val="22"/>
        </w:rPr>
        <w:t xml:space="preserve">ben schließt mit dem Hinweis, dass im </w:t>
      </w:r>
      <w:r>
        <w:rPr>
          <w:rFonts w:ascii="Arial" w:hAnsi="Arial" w:cs="Arial"/>
          <w:color w:val="000000"/>
          <w:sz w:val="22"/>
          <w:szCs w:val="22"/>
        </w:rPr>
        <w:t>Ü</w:t>
      </w:r>
      <w:r w:rsidRPr="009D1999">
        <w:rPr>
          <w:rFonts w:ascii="Arial" w:hAnsi="Arial" w:cs="Arial"/>
          <w:color w:val="000000"/>
          <w:sz w:val="22"/>
          <w:szCs w:val="22"/>
        </w:rPr>
        <w:t>brigen die Bedi</w:t>
      </w:r>
      <w:r w:rsidRPr="009D1999">
        <w:rPr>
          <w:rFonts w:ascii="Arial" w:hAnsi="Arial" w:cs="Arial"/>
          <w:color w:val="000000"/>
          <w:sz w:val="22"/>
          <w:szCs w:val="22"/>
        </w:rPr>
        <w:t>n</w:t>
      </w:r>
      <w:r w:rsidRPr="009D1999">
        <w:rPr>
          <w:rFonts w:ascii="Arial" w:hAnsi="Arial" w:cs="Arial"/>
          <w:color w:val="000000"/>
          <w:sz w:val="22"/>
          <w:szCs w:val="22"/>
        </w:rPr>
        <w:t>gungen der Aufforderung zur Abgabe des indikativen 1. Angebots gelten mit der zusätzlichen Aufforderung, im Zweitexemplar die Änderungen gegenüber dem vorläuf</w:t>
      </w:r>
      <w:r w:rsidRPr="009D1999">
        <w:rPr>
          <w:rFonts w:ascii="Arial" w:hAnsi="Arial" w:cs="Arial"/>
          <w:color w:val="000000"/>
          <w:sz w:val="22"/>
          <w:szCs w:val="22"/>
        </w:rPr>
        <w:t>i</w:t>
      </w:r>
      <w:r w:rsidRPr="009D1999">
        <w:rPr>
          <w:rFonts w:ascii="Arial" w:hAnsi="Arial" w:cs="Arial"/>
          <w:color w:val="000000"/>
          <w:sz w:val="22"/>
          <w:szCs w:val="22"/>
        </w:rPr>
        <w:t>gen Angebot farblich kenntlich zu machen. Im Anschre</w:t>
      </w:r>
      <w:r w:rsidRPr="009D1999">
        <w:rPr>
          <w:rFonts w:ascii="Arial" w:hAnsi="Arial" w:cs="Arial"/>
          <w:color w:val="000000"/>
          <w:sz w:val="22"/>
          <w:szCs w:val="22"/>
        </w:rPr>
        <w:t>i</w:t>
      </w:r>
      <w:r w:rsidRPr="009D1999">
        <w:rPr>
          <w:rFonts w:ascii="Arial" w:hAnsi="Arial" w:cs="Arial"/>
          <w:color w:val="000000"/>
          <w:sz w:val="22"/>
          <w:szCs w:val="22"/>
        </w:rPr>
        <w:t>ben wurde auf die beigefügten Unterlagen verwiesen. D</w:t>
      </w:r>
      <w:r w:rsidRPr="009D1999">
        <w:rPr>
          <w:rFonts w:ascii="Arial" w:hAnsi="Arial" w:cs="Arial"/>
          <w:color w:val="000000"/>
          <w:sz w:val="22"/>
          <w:szCs w:val="22"/>
        </w:rPr>
        <w:t>a</w:t>
      </w:r>
      <w:r w:rsidRPr="009D1999">
        <w:rPr>
          <w:rFonts w:ascii="Arial" w:hAnsi="Arial" w:cs="Arial"/>
          <w:color w:val="000000"/>
          <w:sz w:val="22"/>
          <w:szCs w:val="22"/>
        </w:rPr>
        <w:t>bei handelt es sich um ein überarbeitetes Leistungsve</w:t>
      </w:r>
      <w:r w:rsidRPr="009D1999">
        <w:rPr>
          <w:rFonts w:ascii="Arial" w:hAnsi="Arial" w:cs="Arial"/>
          <w:color w:val="000000"/>
          <w:sz w:val="22"/>
          <w:szCs w:val="22"/>
        </w:rPr>
        <w:t>r</w:t>
      </w:r>
      <w:r w:rsidRPr="009D1999">
        <w:rPr>
          <w:rFonts w:ascii="Arial" w:hAnsi="Arial" w:cs="Arial"/>
          <w:color w:val="000000"/>
          <w:sz w:val="22"/>
          <w:szCs w:val="22"/>
        </w:rPr>
        <w:t>zeichnis, eine überarbeitete Bewertungsmatrix, ein übe</w:t>
      </w:r>
      <w:r w:rsidRPr="009D1999">
        <w:rPr>
          <w:rFonts w:ascii="Arial" w:hAnsi="Arial" w:cs="Arial"/>
          <w:color w:val="000000"/>
          <w:sz w:val="22"/>
          <w:szCs w:val="22"/>
        </w:rPr>
        <w:t>r</w:t>
      </w:r>
      <w:r w:rsidRPr="009D1999">
        <w:rPr>
          <w:rFonts w:ascii="Arial" w:hAnsi="Arial" w:cs="Arial"/>
          <w:color w:val="000000"/>
          <w:sz w:val="22"/>
          <w:szCs w:val="22"/>
        </w:rPr>
        <w:t>arbeitetes Preisblatt, den Entwurf des EVB-IT-Vertrages, den Entwurf einer Teleservicevereinbarung und eine E</w:t>
      </w:r>
      <w:r w:rsidRPr="009D1999">
        <w:rPr>
          <w:rFonts w:ascii="Arial" w:hAnsi="Arial" w:cs="Arial"/>
          <w:color w:val="000000"/>
          <w:sz w:val="22"/>
          <w:szCs w:val="22"/>
        </w:rPr>
        <w:t>r</w:t>
      </w:r>
      <w:r w:rsidRPr="009D1999">
        <w:rPr>
          <w:rFonts w:ascii="Arial" w:hAnsi="Arial" w:cs="Arial"/>
          <w:color w:val="000000"/>
          <w:sz w:val="22"/>
          <w:szCs w:val="22"/>
        </w:rPr>
        <w:t>läuterung zur Auswertung der Elternbriefe. Aufford</w:t>
      </w:r>
      <w:r w:rsidRPr="009D1999">
        <w:rPr>
          <w:rFonts w:ascii="Arial" w:hAnsi="Arial" w:cs="Arial"/>
          <w:color w:val="000000"/>
          <w:sz w:val="22"/>
          <w:szCs w:val="22"/>
        </w:rPr>
        <w:t>e</w:t>
      </w:r>
      <w:r w:rsidRPr="009D1999">
        <w:rPr>
          <w:rFonts w:ascii="Arial" w:hAnsi="Arial" w:cs="Arial"/>
          <w:color w:val="000000"/>
          <w:sz w:val="22"/>
          <w:szCs w:val="22"/>
        </w:rPr>
        <w:t>rungsschreiben und Unterlagen wurden den Bietern per E-Mail vom 22.</w:t>
      </w:r>
      <w:r>
        <w:rPr>
          <w:rFonts w:ascii="Arial" w:hAnsi="Arial" w:cs="Arial"/>
          <w:color w:val="000000"/>
          <w:sz w:val="22"/>
          <w:szCs w:val="22"/>
        </w:rPr>
        <w:t>0</w:t>
      </w:r>
      <w:r w:rsidRPr="009D1999">
        <w:rPr>
          <w:rFonts w:ascii="Arial" w:hAnsi="Arial" w:cs="Arial"/>
          <w:color w:val="000000"/>
          <w:sz w:val="22"/>
          <w:szCs w:val="22"/>
        </w:rPr>
        <w:t xml:space="preserve">4.2015 übersandt. </w:t>
      </w:r>
    </w:p>
    <w:p w:rsidR="00C73723" w:rsidRPr="009D1999" w:rsidRDefault="00C73723" w:rsidP="0047282D">
      <w:pPr>
        <w:tabs>
          <w:tab w:val="left" w:pos="709"/>
        </w:tabs>
        <w:ind w:left="708"/>
        <w:contextualSpacing/>
        <w:rPr>
          <w:rFonts w:ascii="Arial" w:hAnsi="Arial" w:cs="Arial"/>
          <w:color w:val="000000"/>
          <w:sz w:val="22"/>
          <w:szCs w:val="22"/>
        </w:rPr>
      </w:pPr>
    </w:p>
    <w:p w:rsidR="00C73723" w:rsidRPr="009D1999" w:rsidRDefault="00C73723" w:rsidP="0011290B">
      <w:pPr>
        <w:widowControl w:val="0"/>
        <w:snapToGrid w:val="0"/>
        <w:ind w:left="708"/>
        <w:rPr>
          <w:rFonts w:ascii="Arial" w:hAnsi="Arial"/>
          <w:color w:val="000000"/>
          <w:sz w:val="22"/>
          <w:szCs w:val="20"/>
        </w:rPr>
      </w:pPr>
      <w:r w:rsidRPr="009D1999">
        <w:rPr>
          <w:rFonts w:ascii="Arial" w:hAnsi="Arial"/>
          <w:color w:val="000000"/>
          <w:sz w:val="22"/>
          <w:szCs w:val="20"/>
        </w:rPr>
        <w:t>Hiernach soll das wirtschaftlichste Angebot durch Ermit</w:t>
      </w:r>
      <w:r w:rsidRPr="009D1999">
        <w:rPr>
          <w:rFonts w:ascii="Arial" w:hAnsi="Arial"/>
          <w:color w:val="000000"/>
          <w:sz w:val="22"/>
          <w:szCs w:val="20"/>
        </w:rPr>
        <w:t>t</w:t>
      </w:r>
      <w:r w:rsidRPr="009D1999">
        <w:rPr>
          <w:rFonts w:ascii="Arial" w:hAnsi="Arial"/>
          <w:color w:val="000000"/>
          <w:sz w:val="22"/>
          <w:szCs w:val="20"/>
        </w:rPr>
        <w:t>lung des Leistung-Preis-Verhältnisses mithilfe der Med</w:t>
      </w:r>
      <w:r w:rsidRPr="009D1999">
        <w:rPr>
          <w:rFonts w:ascii="Arial" w:hAnsi="Arial"/>
          <w:color w:val="000000"/>
          <w:sz w:val="22"/>
          <w:szCs w:val="20"/>
        </w:rPr>
        <w:t>i</w:t>
      </w:r>
      <w:r w:rsidRPr="009D1999">
        <w:rPr>
          <w:rFonts w:ascii="Arial" w:hAnsi="Arial"/>
          <w:color w:val="000000"/>
          <w:sz w:val="22"/>
          <w:szCs w:val="20"/>
        </w:rPr>
        <w:t>anmethode gemäß UfAB V Version 2.0 Ziff. 4.21.4 ermi</w:t>
      </w:r>
      <w:r w:rsidRPr="009D1999">
        <w:rPr>
          <w:rFonts w:ascii="Arial" w:hAnsi="Arial"/>
          <w:color w:val="000000"/>
          <w:sz w:val="22"/>
          <w:szCs w:val="20"/>
        </w:rPr>
        <w:t>t</w:t>
      </w:r>
      <w:r w:rsidRPr="009D1999">
        <w:rPr>
          <w:rFonts w:ascii="Arial" w:hAnsi="Arial"/>
          <w:color w:val="000000"/>
          <w:sz w:val="22"/>
          <w:szCs w:val="20"/>
        </w:rPr>
        <w:t>telt werden. Der Wertigkeitsfaktor für die Leistung ist auf 70 % und der Wertigkeitsfaktor für den Preis auf 30 % festgesetzt. Für die Gesamtbewertung maßgeblich ist die Wertungszahl Z, die nach nachfolgender Formel berec</w:t>
      </w:r>
      <w:r w:rsidRPr="009D1999">
        <w:rPr>
          <w:rFonts w:ascii="Arial" w:hAnsi="Arial"/>
          <w:color w:val="000000"/>
          <w:sz w:val="22"/>
          <w:szCs w:val="20"/>
        </w:rPr>
        <w:t>h</w:t>
      </w:r>
      <w:r w:rsidRPr="009D1999">
        <w:rPr>
          <w:rFonts w:ascii="Arial" w:hAnsi="Arial"/>
          <w:color w:val="000000"/>
          <w:sz w:val="22"/>
          <w:szCs w:val="20"/>
        </w:rPr>
        <w:t>net wird:</w:t>
      </w:r>
    </w:p>
    <w:p w:rsidR="00C73723" w:rsidRPr="009D1999" w:rsidRDefault="00C73723" w:rsidP="0011290B">
      <w:pPr>
        <w:widowControl w:val="0"/>
        <w:snapToGrid w:val="0"/>
        <w:ind w:left="708"/>
        <w:rPr>
          <w:rFonts w:ascii="Arial" w:hAnsi="Arial"/>
          <w:color w:val="000000"/>
          <w:sz w:val="22"/>
          <w:szCs w:val="20"/>
        </w:rPr>
      </w:pPr>
    </w:p>
    <w:p w:rsidR="00C73723" w:rsidRPr="009D1999" w:rsidRDefault="00C73723" w:rsidP="0011290B">
      <w:pPr>
        <w:widowControl w:val="0"/>
        <w:snapToGrid w:val="0"/>
        <w:ind w:firstLine="708"/>
        <w:rPr>
          <w:rFonts w:ascii="Arial" w:hAnsi="Arial"/>
          <w:color w:val="000000"/>
          <w:sz w:val="22"/>
          <w:szCs w:val="20"/>
        </w:rPr>
      </w:pPr>
      <w:r w:rsidRPr="009D1999">
        <w:rPr>
          <w:rFonts w:ascii="Arial" w:hAnsi="Arial"/>
          <w:color w:val="000000"/>
          <w:sz w:val="22"/>
          <w:szCs w:val="20"/>
        </w:rPr>
        <w:t>Z[Angebot]=WF[Leistung]*(L[Angebot]/L[Median])-WF[Preis]*(P[Angebot]/P[Median])</w:t>
      </w:r>
    </w:p>
    <w:p w:rsidR="00C73723" w:rsidRPr="009D1999" w:rsidRDefault="00C73723" w:rsidP="0011290B">
      <w:pPr>
        <w:widowControl w:val="0"/>
        <w:snapToGrid w:val="0"/>
        <w:ind w:firstLine="708"/>
        <w:rPr>
          <w:rFonts w:ascii="Arial" w:hAnsi="Arial"/>
          <w:color w:val="000000"/>
          <w:sz w:val="22"/>
          <w:szCs w:val="20"/>
        </w:rPr>
      </w:pPr>
    </w:p>
    <w:p w:rsidR="00C73723" w:rsidRPr="009D1999" w:rsidRDefault="00C73723" w:rsidP="0011290B">
      <w:pPr>
        <w:widowControl w:val="0"/>
        <w:snapToGrid w:val="0"/>
        <w:ind w:left="708"/>
        <w:rPr>
          <w:rFonts w:ascii="Arial" w:hAnsi="Arial"/>
          <w:color w:val="000000"/>
          <w:sz w:val="22"/>
          <w:szCs w:val="20"/>
        </w:rPr>
      </w:pPr>
      <w:r w:rsidRPr="009D1999">
        <w:rPr>
          <w:rFonts w:ascii="Arial" w:hAnsi="Arial"/>
          <w:color w:val="000000"/>
          <w:sz w:val="22"/>
          <w:szCs w:val="20"/>
        </w:rPr>
        <w:t xml:space="preserve">Die für die Bewertung des Angebots zu berücksichtigende </w:t>
      </w:r>
      <w:r>
        <w:rPr>
          <w:rFonts w:ascii="Arial" w:hAnsi="Arial"/>
          <w:color w:val="000000"/>
          <w:sz w:val="22"/>
          <w:szCs w:val="20"/>
        </w:rPr>
        <w:t>P</w:t>
      </w:r>
      <w:r w:rsidRPr="009D1999">
        <w:rPr>
          <w:rFonts w:ascii="Arial" w:hAnsi="Arial"/>
          <w:color w:val="000000"/>
          <w:sz w:val="22"/>
          <w:szCs w:val="20"/>
        </w:rPr>
        <w:t xml:space="preserve">reiskennzahl P[Angebot] soll alle vom Auftraggeber an den Auftragnehmer zu entrichtenden Entgeltanteile über die Vertragslaufzeit enthalten. Sie wird anhand des vom Bieter auszufüllenden Preisblattes ermittelt. </w:t>
      </w:r>
    </w:p>
    <w:p w:rsidR="00C73723" w:rsidRPr="009D1999" w:rsidRDefault="00C73723" w:rsidP="0047282D">
      <w:pPr>
        <w:tabs>
          <w:tab w:val="left" w:pos="709"/>
        </w:tabs>
        <w:ind w:left="708"/>
        <w:contextualSpacing/>
        <w:rPr>
          <w:rFonts w:ascii="Arial" w:hAnsi="Arial" w:cs="Arial"/>
          <w:color w:val="000000"/>
          <w:sz w:val="22"/>
          <w:szCs w:val="22"/>
        </w:rPr>
      </w:pPr>
    </w:p>
    <w:p w:rsidR="00C73723" w:rsidRPr="009D1999" w:rsidRDefault="00C73723" w:rsidP="0047282D">
      <w:pPr>
        <w:tabs>
          <w:tab w:val="left" w:pos="709"/>
        </w:tabs>
        <w:ind w:left="708"/>
        <w:contextualSpacing/>
        <w:rPr>
          <w:rFonts w:ascii="Arial" w:hAnsi="Arial" w:cs="Arial"/>
          <w:color w:val="000000"/>
          <w:sz w:val="22"/>
          <w:szCs w:val="22"/>
        </w:rPr>
      </w:pPr>
      <w:r w:rsidRPr="009D1999">
        <w:rPr>
          <w:rFonts w:ascii="Arial" w:hAnsi="Arial" w:cs="Arial"/>
          <w:color w:val="000000"/>
          <w:sz w:val="22"/>
          <w:szCs w:val="22"/>
        </w:rPr>
        <w:t>Das Zuschlagskriterium „Leistung“, das nach den Festl</w:t>
      </w:r>
      <w:r w:rsidRPr="009D1999">
        <w:rPr>
          <w:rFonts w:ascii="Arial" w:hAnsi="Arial" w:cs="Arial"/>
          <w:color w:val="000000"/>
          <w:sz w:val="22"/>
          <w:szCs w:val="22"/>
        </w:rPr>
        <w:t>e</w:t>
      </w:r>
      <w:r w:rsidRPr="009D1999">
        <w:rPr>
          <w:rFonts w:ascii="Arial" w:hAnsi="Arial" w:cs="Arial"/>
          <w:color w:val="000000"/>
          <w:sz w:val="22"/>
          <w:szCs w:val="22"/>
        </w:rPr>
        <w:t>gungen der Antragsgegnerin bei der Ermittlung des wir</w:t>
      </w:r>
      <w:r w:rsidRPr="009D1999">
        <w:rPr>
          <w:rFonts w:ascii="Arial" w:hAnsi="Arial" w:cs="Arial"/>
          <w:color w:val="000000"/>
          <w:sz w:val="22"/>
          <w:szCs w:val="22"/>
        </w:rPr>
        <w:t>t</w:t>
      </w:r>
      <w:r w:rsidRPr="009D1999">
        <w:rPr>
          <w:rFonts w:ascii="Arial" w:hAnsi="Arial" w:cs="Arial"/>
          <w:color w:val="000000"/>
          <w:sz w:val="22"/>
          <w:szCs w:val="22"/>
        </w:rPr>
        <w:t>schaftlich</w:t>
      </w:r>
      <w:r>
        <w:rPr>
          <w:rFonts w:ascii="Arial" w:hAnsi="Arial" w:cs="Arial"/>
          <w:color w:val="000000"/>
          <w:sz w:val="22"/>
          <w:szCs w:val="22"/>
        </w:rPr>
        <w:t>st</w:t>
      </w:r>
      <w:r w:rsidRPr="009D1999">
        <w:rPr>
          <w:rFonts w:ascii="Arial" w:hAnsi="Arial" w:cs="Arial"/>
          <w:color w:val="000000"/>
          <w:sz w:val="22"/>
          <w:szCs w:val="22"/>
        </w:rPr>
        <w:t>en Angebotes mit 70 % gewichtet wurde, war untergliedert in mehrere Leistungskriterien (K 1.1 bis K 6.8). Die Leistungsanforderungen sollten auf Basis des von den Bietern ausgefüllten Kriterienkatalogs zur Lei</w:t>
      </w:r>
      <w:r w:rsidRPr="009D1999">
        <w:rPr>
          <w:rFonts w:ascii="Arial" w:hAnsi="Arial" w:cs="Arial"/>
          <w:color w:val="000000"/>
          <w:sz w:val="22"/>
          <w:szCs w:val="22"/>
        </w:rPr>
        <w:t>s</w:t>
      </w:r>
      <w:r w:rsidRPr="009D1999">
        <w:rPr>
          <w:rFonts w:ascii="Arial" w:hAnsi="Arial" w:cs="Arial"/>
          <w:color w:val="000000"/>
          <w:sz w:val="22"/>
          <w:szCs w:val="22"/>
        </w:rPr>
        <w:t>tungsbeschreibung bewertet werden, wobei je nach Erfü</w:t>
      </w:r>
      <w:r w:rsidRPr="009D1999">
        <w:rPr>
          <w:rFonts w:ascii="Arial" w:hAnsi="Arial" w:cs="Arial"/>
          <w:color w:val="000000"/>
          <w:sz w:val="22"/>
          <w:szCs w:val="22"/>
        </w:rPr>
        <w:t>l</w:t>
      </w:r>
      <w:r w:rsidRPr="009D1999">
        <w:rPr>
          <w:rFonts w:ascii="Arial" w:hAnsi="Arial" w:cs="Arial"/>
          <w:color w:val="000000"/>
          <w:sz w:val="22"/>
          <w:szCs w:val="22"/>
        </w:rPr>
        <w:t>lungsgrad 0-5 Bewertungspunkte vergeben werden sol</w:t>
      </w:r>
      <w:r w:rsidRPr="009D1999">
        <w:rPr>
          <w:rFonts w:ascii="Arial" w:hAnsi="Arial" w:cs="Arial"/>
          <w:color w:val="000000"/>
          <w:sz w:val="22"/>
          <w:szCs w:val="22"/>
        </w:rPr>
        <w:t>l</w:t>
      </w:r>
      <w:r w:rsidRPr="009D1999">
        <w:rPr>
          <w:rFonts w:ascii="Arial" w:hAnsi="Arial" w:cs="Arial"/>
          <w:color w:val="000000"/>
          <w:sz w:val="22"/>
          <w:szCs w:val="22"/>
        </w:rPr>
        <w:t>ten. Die mit der Aufforderung zur Abgabe des finalen A</w:t>
      </w:r>
      <w:r w:rsidRPr="009D1999">
        <w:rPr>
          <w:rFonts w:ascii="Arial" w:hAnsi="Arial" w:cs="Arial"/>
          <w:color w:val="000000"/>
          <w:sz w:val="22"/>
          <w:szCs w:val="22"/>
        </w:rPr>
        <w:t>n</w:t>
      </w:r>
      <w:r w:rsidRPr="009D1999">
        <w:rPr>
          <w:rFonts w:ascii="Arial" w:hAnsi="Arial" w:cs="Arial"/>
          <w:color w:val="000000"/>
          <w:sz w:val="22"/>
          <w:szCs w:val="22"/>
        </w:rPr>
        <w:t>gebotes übersandte überarbeitete Bewertungsmatrix i</w:t>
      </w:r>
      <w:r w:rsidRPr="009D1999">
        <w:rPr>
          <w:rFonts w:ascii="Arial" w:hAnsi="Arial" w:cs="Arial"/>
          <w:color w:val="000000"/>
          <w:sz w:val="22"/>
          <w:szCs w:val="22"/>
        </w:rPr>
        <w:t>n</w:t>
      </w:r>
      <w:r w:rsidRPr="009D1999">
        <w:rPr>
          <w:rFonts w:ascii="Arial" w:hAnsi="Arial" w:cs="Arial"/>
          <w:color w:val="000000"/>
          <w:sz w:val="22"/>
          <w:szCs w:val="22"/>
        </w:rPr>
        <w:t>formierte die Bieter über die Gewichtung der einzelnen Kriterien und ihre Bewertung. Dabei sind die Leistung</w:t>
      </w:r>
      <w:r w:rsidRPr="009D1999">
        <w:rPr>
          <w:rFonts w:ascii="Arial" w:hAnsi="Arial" w:cs="Arial"/>
          <w:color w:val="000000"/>
          <w:sz w:val="22"/>
          <w:szCs w:val="22"/>
        </w:rPr>
        <w:t>s</w:t>
      </w:r>
      <w:r w:rsidRPr="009D1999">
        <w:rPr>
          <w:rFonts w:ascii="Arial" w:hAnsi="Arial" w:cs="Arial"/>
          <w:color w:val="000000"/>
          <w:sz w:val="22"/>
          <w:szCs w:val="22"/>
        </w:rPr>
        <w:t>punkte eines Kriteriums das Produkt der erreichten B</w:t>
      </w:r>
      <w:r w:rsidRPr="009D1999">
        <w:rPr>
          <w:rFonts w:ascii="Arial" w:hAnsi="Arial" w:cs="Arial"/>
          <w:color w:val="000000"/>
          <w:sz w:val="22"/>
          <w:szCs w:val="22"/>
        </w:rPr>
        <w:t>e</w:t>
      </w:r>
      <w:r w:rsidRPr="009D1999">
        <w:rPr>
          <w:rFonts w:ascii="Arial" w:hAnsi="Arial" w:cs="Arial"/>
          <w:color w:val="000000"/>
          <w:sz w:val="22"/>
          <w:szCs w:val="22"/>
        </w:rPr>
        <w:t>wertungspunkte und der angegebenen Gewichtung. Die in die Formel einzusetzende Leistungs</w:t>
      </w:r>
      <w:r>
        <w:rPr>
          <w:rFonts w:ascii="Arial" w:hAnsi="Arial" w:cs="Arial"/>
          <w:color w:val="000000"/>
          <w:sz w:val="22"/>
          <w:szCs w:val="22"/>
        </w:rPr>
        <w:t>kenn</w:t>
      </w:r>
      <w:r w:rsidRPr="009D1999">
        <w:rPr>
          <w:rFonts w:ascii="Arial" w:hAnsi="Arial" w:cs="Arial"/>
          <w:color w:val="000000"/>
          <w:sz w:val="22"/>
          <w:szCs w:val="22"/>
        </w:rPr>
        <w:t>zahl L [Angebot] ist dabei die Summe aller Leistungspunkte.</w:t>
      </w:r>
    </w:p>
    <w:p w:rsidR="00C73723" w:rsidRPr="009D1999" w:rsidRDefault="00C73723" w:rsidP="0047282D">
      <w:pPr>
        <w:tabs>
          <w:tab w:val="left" w:pos="709"/>
        </w:tabs>
        <w:ind w:left="708"/>
        <w:contextualSpacing/>
        <w:rPr>
          <w:rFonts w:ascii="Arial" w:hAnsi="Arial" w:cs="Arial"/>
          <w:color w:val="000000"/>
          <w:sz w:val="22"/>
          <w:szCs w:val="22"/>
        </w:rPr>
      </w:pPr>
      <w:r w:rsidRPr="009D1999">
        <w:rPr>
          <w:rFonts w:ascii="Arial" w:hAnsi="Arial" w:cs="Arial"/>
          <w:color w:val="000000"/>
          <w:sz w:val="22"/>
          <w:szCs w:val="22"/>
        </w:rPr>
        <w:t>Die Bewertungsmatrix enthält die Anforderungen zu den einzelnen Kriterien, den jeweiligen Bewertungsfaktor („Gewichtungspunkte“), die Bewertungspunkte (max. 5) sowie Spalten zu den jeweils maximal möglichen und vom jeweiligen Bieter erreichten Leistungspunkten. Ferner wurden den Bietern unter „Zielerfüllungsgrad“ die Bewe</w:t>
      </w:r>
      <w:r w:rsidRPr="009D1999">
        <w:rPr>
          <w:rFonts w:ascii="Arial" w:hAnsi="Arial" w:cs="Arial"/>
          <w:color w:val="000000"/>
          <w:sz w:val="22"/>
          <w:szCs w:val="22"/>
        </w:rPr>
        <w:t>r</w:t>
      </w:r>
      <w:r w:rsidRPr="009D1999">
        <w:rPr>
          <w:rFonts w:ascii="Arial" w:hAnsi="Arial" w:cs="Arial"/>
          <w:color w:val="000000"/>
          <w:sz w:val="22"/>
          <w:szCs w:val="22"/>
        </w:rPr>
        <w:t xml:space="preserve">tungsmaßstäbe mitgeteilt. Danach sollten 0 bis 1 Punkte die Angebote erhalten, die aus der Darstellung erkennen lassen, dass den Anforderungen zum jeweiligen </w:t>
      </w:r>
      <w:r>
        <w:rPr>
          <w:rFonts w:ascii="Arial" w:hAnsi="Arial" w:cs="Arial"/>
          <w:color w:val="000000"/>
          <w:sz w:val="22"/>
          <w:szCs w:val="22"/>
        </w:rPr>
        <w:t xml:space="preserve">Kriterium </w:t>
      </w:r>
      <w:r w:rsidRPr="009D1999">
        <w:rPr>
          <w:rFonts w:ascii="Arial" w:hAnsi="Arial" w:cs="Arial"/>
          <w:color w:val="000000"/>
          <w:sz w:val="22"/>
          <w:szCs w:val="22"/>
        </w:rPr>
        <w:t>nicht oder nur unzureichend genügt wird. 2-3 Punkte für das jeweilige Kriterium sollten die Angebote erhalten, d</w:t>
      </w:r>
      <w:r w:rsidRPr="009D1999">
        <w:rPr>
          <w:rFonts w:ascii="Arial" w:hAnsi="Arial" w:cs="Arial"/>
          <w:color w:val="000000"/>
          <w:sz w:val="22"/>
          <w:szCs w:val="22"/>
        </w:rPr>
        <w:t>e</w:t>
      </w:r>
      <w:r w:rsidRPr="009D1999">
        <w:rPr>
          <w:rFonts w:ascii="Arial" w:hAnsi="Arial" w:cs="Arial"/>
          <w:color w:val="000000"/>
          <w:sz w:val="22"/>
          <w:szCs w:val="22"/>
        </w:rPr>
        <w:t>ren Darstellung erkennen lässt, dass den Anforderungen teilweise bis ausreichend genügt wird. 4-5 Punkte schlie</w:t>
      </w:r>
      <w:r w:rsidRPr="009D1999">
        <w:rPr>
          <w:rFonts w:ascii="Arial" w:hAnsi="Arial" w:cs="Arial"/>
          <w:color w:val="000000"/>
          <w:sz w:val="22"/>
          <w:szCs w:val="22"/>
        </w:rPr>
        <w:t>ß</w:t>
      </w:r>
      <w:r w:rsidRPr="009D1999">
        <w:rPr>
          <w:rFonts w:ascii="Arial" w:hAnsi="Arial" w:cs="Arial"/>
          <w:color w:val="000000"/>
          <w:sz w:val="22"/>
          <w:szCs w:val="22"/>
        </w:rPr>
        <w:t>lich sollten für die Angebote vergeben werden, deren Da</w:t>
      </w:r>
      <w:r w:rsidRPr="009D1999">
        <w:rPr>
          <w:rFonts w:ascii="Arial" w:hAnsi="Arial" w:cs="Arial"/>
          <w:color w:val="000000"/>
          <w:sz w:val="22"/>
          <w:szCs w:val="22"/>
        </w:rPr>
        <w:t>r</w:t>
      </w:r>
      <w:r w:rsidRPr="009D1999">
        <w:rPr>
          <w:rFonts w:ascii="Arial" w:hAnsi="Arial" w:cs="Arial"/>
          <w:color w:val="000000"/>
          <w:sz w:val="22"/>
          <w:szCs w:val="22"/>
        </w:rPr>
        <w:t>stellung erkennen lässt, dass den Anforderungen größte</w:t>
      </w:r>
      <w:r w:rsidRPr="009D1999">
        <w:rPr>
          <w:rFonts w:ascii="Arial" w:hAnsi="Arial" w:cs="Arial"/>
          <w:color w:val="000000"/>
          <w:sz w:val="22"/>
          <w:szCs w:val="22"/>
        </w:rPr>
        <w:t>n</w:t>
      </w:r>
      <w:r w:rsidRPr="009D1999">
        <w:rPr>
          <w:rFonts w:ascii="Arial" w:hAnsi="Arial" w:cs="Arial"/>
          <w:color w:val="000000"/>
          <w:sz w:val="22"/>
          <w:szCs w:val="22"/>
        </w:rPr>
        <w:t>teils bis voll umfänglich genügt wird. Ganz rechts schlie</w:t>
      </w:r>
      <w:r w:rsidRPr="009D1999">
        <w:rPr>
          <w:rFonts w:ascii="Arial" w:hAnsi="Arial" w:cs="Arial"/>
          <w:color w:val="000000"/>
          <w:sz w:val="22"/>
          <w:szCs w:val="22"/>
        </w:rPr>
        <w:t>ß</w:t>
      </w:r>
      <w:r w:rsidRPr="009D1999">
        <w:rPr>
          <w:rFonts w:ascii="Arial" w:hAnsi="Arial" w:cs="Arial"/>
          <w:color w:val="000000"/>
          <w:sz w:val="22"/>
          <w:szCs w:val="22"/>
        </w:rPr>
        <w:t>lich enthält die Bewertungsmatrix eine Spalte „Anmerku</w:t>
      </w:r>
      <w:r w:rsidRPr="009D1999">
        <w:rPr>
          <w:rFonts w:ascii="Arial" w:hAnsi="Arial" w:cs="Arial"/>
          <w:color w:val="000000"/>
          <w:sz w:val="22"/>
          <w:szCs w:val="22"/>
        </w:rPr>
        <w:t>n</w:t>
      </w:r>
      <w:r w:rsidRPr="009D1999">
        <w:rPr>
          <w:rFonts w:ascii="Arial" w:hAnsi="Arial" w:cs="Arial"/>
          <w:color w:val="000000"/>
          <w:sz w:val="22"/>
          <w:szCs w:val="22"/>
        </w:rPr>
        <w:t>gen“, in der die A</w:t>
      </w:r>
      <w:r>
        <w:rPr>
          <w:rFonts w:ascii="Arial" w:hAnsi="Arial" w:cs="Arial"/>
          <w:color w:val="000000"/>
          <w:sz w:val="22"/>
          <w:szCs w:val="22"/>
        </w:rPr>
        <w:t xml:space="preserve">ntragsgegnerin </w:t>
      </w:r>
      <w:r w:rsidRPr="009D1999">
        <w:rPr>
          <w:rFonts w:ascii="Arial" w:hAnsi="Arial" w:cs="Arial"/>
          <w:color w:val="000000"/>
          <w:sz w:val="22"/>
          <w:szCs w:val="22"/>
        </w:rPr>
        <w:t>für jedes Kriterium die konkrete Bewertung kurz begründet hat, soweit die Ang</w:t>
      </w:r>
      <w:r w:rsidRPr="009D1999">
        <w:rPr>
          <w:rFonts w:ascii="Arial" w:hAnsi="Arial" w:cs="Arial"/>
          <w:color w:val="000000"/>
          <w:sz w:val="22"/>
          <w:szCs w:val="22"/>
        </w:rPr>
        <w:t>e</w:t>
      </w:r>
      <w:r w:rsidRPr="009D1999">
        <w:rPr>
          <w:rFonts w:ascii="Arial" w:hAnsi="Arial" w:cs="Arial"/>
          <w:color w:val="000000"/>
          <w:sz w:val="22"/>
          <w:szCs w:val="22"/>
        </w:rPr>
        <w:t>bote die mögliche Höchstpunktzahl verfehlt haben.</w:t>
      </w:r>
    </w:p>
    <w:p w:rsidR="00C73723" w:rsidRPr="009D1999" w:rsidRDefault="00C73723" w:rsidP="0047282D">
      <w:pPr>
        <w:tabs>
          <w:tab w:val="left" w:pos="709"/>
        </w:tabs>
        <w:ind w:left="708"/>
        <w:contextualSpacing/>
        <w:rPr>
          <w:rFonts w:ascii="Arial" w:hAnsi="Arial" w:cs="Arial"/>
          <w:color w:val="000000"/>
          <w:sz w:val="22"/>
          <w:szCs w:val="22"/>
        </w:rPr>
      </w:pPr>
    </w:p>
    <w:p w:rsidR="00C73723" w:rsidRPr="009D1999" w:rsidRDefault="00C73723" w:rsidP="0047282D">
      <w:pPr>
        <w:tabs>
          <w:tab w:val="left" w:pos="709"/>
        </w:tabs>
        <w:ind w:left="708"/>
        <w:contextualSpacing/>
        <w:rPr>
          <w:rFonts w:ascii="Arial" w:hAnsi="Arial" w:cs="Arial"/>
          <w:color w:val="000000"/>
          <w:sz w:val="22"/>
          <w:szCs w:val="22"/>
        </w:rPr>
      </w:pPr>
      <w:r w:rsidRPr="009D1999">
        <w:rPr>
          <w:rFonts w:ascii="Arial" w:hAnsi="Arial" w:cs="Arial"/>
          <w:color w:val="000000"/>
          <w:sz w:val="22"/>
          <w:szCs w:val="22"/>
        </w:rPr>
        <w:t>Ausweislich der in der Vergabeakte enthaltenen, von der Antragsgegnerin ausgefüllten Bewertungsmatrices und dem Protokoll zur Angebotsbewertung der finalen Ang</w:t>
      </w:r>
      <w:r w:rsidRPr="009D1999">
        <w:rPr>
          <w:rFonts w:ascii="Arial" w:hAnsi="Arial" w:cs="Arial"/>
          <w:color w:val="000000"/>
          <w:sz w:val="22"/>
          <w:szCs w:val="22"/>
        </w:rPr>
        <w:t>e</w:t>
      </w:r>
      <w:r w:rsidRPr="009D1999">
        <w:rPr>
          <w:rFonts w:ascii="Arial" w:hAnsi="Arial" w:cs="Arial"/>
          <w:color w:val="000000"/>
          <w:sz w:val="22"/>
          <w:szCs w:val="22"/>
        </w:rPr>
        <w:t xml:space="preserve">bote vom </w:t>
      </w:r>
      <w:r>
        <w:rPr>
          <w:rFonts w:ascii="Arial" w:hAnsi="Arial" w:cs="Arial"/>
          <w:color w:val="000000"/>
          <w:sz w:val="22"/>
          <w:szCs w:val="22"/>
        </w:rPr>
        <w:t>0</w:t>
      </w:r>
      <w:r w:rsidRPr="009D1999">
        <w:rPr>
          <w:rFonts w:ascii="Arial" w:hAnsi="Arial" w:cs="Arial"/>
          <w:color w:val="000000"/>
          <w:sz w:val="22"/>
          <w:szCs w:val="22"/>
        </w:rPr>
        <w:t>7./</w:t>
      </w:r>
      <w:r>
        <w:rPr>
          <w:rFonts w:ascii="Arial" w:hAnsi="Arial" w:cs="Arial"/>
          <w:color w:val="000000"/>
          <w:sz w:val="22"/>
          <w:szCs w:val="22"/>
        </w:rPr>
        <w:t>0</w:t>
      </w:r>
      <w:r w:rsidRPr="009D1999">
        <w:rPr>
          <w:rFonts w:ascii="Arial" w:hAnsi="Arial" w:cs="Arial"/>
          <w:color w:val="000000"/>
          <w:sz w:val="22"/>
          <w:szCs w:val="22"/>
        </w:rPr>
        <w:t>8.</w:t>
      </w:r>
      <w:r>
        <w:rPr>
          <w:rFonts w:ascii="Arial" w:hAnsi="Arial" w:cs="Arial"/>
          <w:color w:val="000000"/>
          <w:sz w:val="22"/>
          <w:szCs w:val="22"/>
        </w:rPr>
        <w:t>0</w:t>
      </w:r>
      <w:r w:rsidRPr="009D1999">
        <w:rPr>
          <w:rFonts w:ascii="Arial" w:hAnsi="Arial" w:cs="Arial"/>
          <w:color w:val="000000"/>
          <w:sz w:val="22"/>
          <w:szCs w:val="22"/>
        </w:rPr>
        <w:t>5.2015 hat die Antragstellerin insgesamt 2134 und die Beigeladene 2176 Leistungspunkte erhalten.</w:t>
      </w:r>
    </w:p>
    <w:p w:rsidR="00C73723" w:rsidRPr="009D1999" w:rsidRDefault="00C73723" w:rsidP="0047282D">
      <w:pPr>
        <w:tabs>
          <w:tab w:val="left" w:pos="709"/>
        </w:tabs>
        <w:ind w:left="708"/>
        <w:contextualSpacing/>
        <w:rPr>
          <w:rFonts w:ascii="Arial" w:hAnsi="Arial" w:cs="Arial"/>
          <w:color w:val="000000"/>
          <w:sz w:val="22"/>
          <w:szCs w:val="22"/>
        </w:rPr>
      </w:pPr>
    </w:p>
    <w:p w:rsidR="00C73723" w:rsidRPr="009D1999" w:rsidRDefault="00C73723" w:rsidP="0047282D">
      <w:pPr>
        <w:tabs>
          <w:tab w:val="left" w:pos="709"/>
        </w:tabs>
        <w:ind w:left="708"/>
        <w:contextualSpacing/>
        <w:rPr>
          <w:rFonts w:ascii="Arial" w:hAnsi="Arial" w:cs="Arial"/>
          <w:color w:val="000000"/>
          <w:sz w:val="22"/>
          <w:szCs w:val="22"/>
        </w:rPr>
      </w:pPr>
      <w:r w:rsidRPr="009D1999">
        <w:rPr>
          <w:rFonts w:ascii="Arial" w:hAnsi="Arial" w:cs="Arial"/>
          <w:color w:val="000000"/>
          <w:sz w:val="22"/>
          <w:szCs w:val="22"/>
        </w:rPr>
        <w:t>Sämtliche Kriterien waren auch Gegenstand des 1. Tages (16.</w:t>
      </w:r>
      <w:r>
        <w:rPr>
          <w:rFonts w:ascii="Arial" w:hAnsi="Arial" w:cs="Arial"/>
          <w:color w:val="000000"/>
          <w:sz w:val="22"/>
          <w:szCs w:val="22"/>
        </w:rPr>
        <w:t>0</w:t>
      </w:r>
      <w:bookmarkStart w:id="2" w:name="_GoBack"/>
      <w:bookmarkEnd w:id="2"/>
      <w:r w:rsidRPr="009D1999">
        <w:rPr>
          <w:rFonts w:ascii="Arial" w:hAnsi="Arial" w:cs="Arial"/>
          <w:color w:val="000000"/>
          <w:sz w:val="22"/>
          <w:szCs w:val="22"/>
        </w:rPr>
        <w:t>4.2015) des insgesamt 2-tägigen Verhandlungsg</w:t>
      </w:r>
      <w:r w:rsidRPr="009D1999">
        <w:rPr>
          <w:rFonts w:ascii="Arial" w:hAnsi="Arial" w:cs="Arial"/>
          <w:color w:val="000000"/>
          <w:sz w:val="22"/>
          <w:szCs w:val="22"/>
        </w:rPr>
        <w:t>e</w:t>
      </w:r>
      <w:r w:rsidRPr="009D1999">
        <w:rPr>
          <w:rFonts w:ascii="Arial" w:hAnsi="Arial" w:cs="Arial"/>
          <w:color w:val="000000"/>
          <w:sz w:val="22"/>
          <w:szCs w:val="22"/>
        </w:rPr>
        <w:t xml:space="preserve">sprächs, das die Antragsgegnerin mit den Bietern geführt hat. Die ausführlichen Protokolle sind in der Vergabeakte enthalten. </w:t>
      </w:r>
    </w:p>
    <w:p w:rsidR="00C73723" w:rsidRPr="009D1999" w:rsidRDefault="00C73723" w:rsidP="0047282D">
      <w:pPr>
        <w:tabs>
          <w:tab w:val="left" w:pos="709"/>
        </w:tabs>
        <w:ind w:left="708"/>
        <w:contextualSpacing/>
        <w:rPr>
          <w:rFonts w:ascii="Arial" w:hAnsi="Arial" w:cs="Arial"/>
          <w:color w:val="000000"/>
          <w:sz w:val="22"/>
          <w:szCs w:val="22"/>
        </w:rPr>
      </w:pPr>
    </w:p>
    <w:p w:rsidR="00C73723" w:rsidRPr="009D1999" w:rsidRDefault="00C73723" w:rsidP="0047282D">
      <w:pPr>
        <w:tabs>
          <w:tab w:val="left" w:pos="709"/>
        </w:tabs>
        <w:ind w:left="708"/>
        <w:contextualSpacing/>
        <w:rPr>
          <w:rFonts w:ascii="Arial" w:hAnsi="Arial" w:cs="Arial"/>
          <w:color w:val="000000"/>
          <w:sz w:val="22"/>
          <w:szCs w:val="22"/>
        </w:rPr>
      </w:pPr>
      <w:r w:rsidRPr="009D1999">
        <w:rPr>
          <w:rFonts w:ascii="Arial" w:hAnsi="Arial" w:cs="Arial"/>
          <w:color w:val="000000"/>
          <w:sz w:val="22"/>
          <w:szCs w:val="22"/>
        </w:rPr>
        <w:t>Durch die Dokumentation im Protokoll zur Angebotswe</w:t>
      </w:r>
      <w:r w:rsidRPr="009D1999">
        <w:rPr>
          <w:rFonts w:ascii="Arial" w:hAnsi="Arial" w:cs="Arial"/>
          <w:color w:val="000000"/>
          <w:sz w:val="22"/>
          <w:szCs w:val="22"/>
        </w:rPr>
        <w:t>r</w:t>
      </w:r>
      <w:r w:rsidRPr="009D1999">
        <w:rPr>
          <w:rFonts w:ascii="Arial" w:hAnsi="Arial" w:cs="Arial"/>
          <w:color w:val="000000"/>
          <w:sz w:val="22"/>
          <w:szCs w:val="22"/>
        </w:rPr>
        <w:t>tung, den ausgefüllten Bewertungsmatrices und den Pr</w:t>
      </w:r>
      <w:r w:rsidRPr="009D1999">
        <w:rPr>
          <w:rFonts w:ascii="Arial" w:hAnsi="Arial" w:cs="Arial"/>
          <w:color w:val="000000"/>
          <w:sz w:val="22"/>
          <w:szCs w:val="22"/>
        </w:rPr>
        <w:t>o</w:t>
      </w:r>
      <w:r w:rsidRPr="009D1999">
        <w:rPr>
          <w:rFonts w:ascii="Arial" w:hAnsi="Arial" w:cs="Arial"/>
          <w:color w:val="000000"/>
          <w:sz w:val="22"/>
          <w:szCs w:val="22"/>
        </w:rPr>
        <w:t>tokollen zum Verhandlungsgespräch wird die Leistung</w:t>
      </w:r>
      <w:r w:rsidRPr="009D1999">
        <w:rPr>
          <w:rFonts w:ascii="Arial" w:hAnsi="Arial" w:cs="Arial"/>
          <w:color w:val="000000"/>
          <w:sz w:val="22"/>
          <w:szCs w:val="22"/>
        </w:rPr>
        <w:t>s</w:t>
      </w:r>
      <w:r w:rsidRPr="009D1999">
        <w:rPr>
          <w:rFonts w:ascii="Arial" w:hAnsi="Arial" w:cs="Arial"/>
          <w:color w:val="000000"/>
          <w:sz w:val="22"/>
          <w:szCs w:val="22"/>
        </w:rPr>
        <w:t>bewertung der einzelnen Angebote in einer den Anford</w:t>
      </w:r>
      <w:r w:rsidRPr="009D1999">
        <w:rPr>
          <w:rFonts w:ascii="Arial" w:hAnsi="Arial" w:cs="Arial"/>
          <w:color w:val="000000"/>
          <w:sz w:val="22"/>
          <w:szCs w:val="22"/>
        </w:rPr>
        <w:t>e</w:t>
      </w:r>
      <w:r w:rsidRPr="009D1999">
        <w:rPr>
          <w:rFonts w:ascii="Arial" w:hAnsi="Arial" w:cs="Arial"/>
          <w:color w:val="000000"/>
          <w:sz w:val="22"/>
          <w:szCs w:val="22"/>
        </w:rPr>
        <w:t>rungen des § 24 EG VOL/A genügenden Weise nachvol</w:t>
      </w:r>
      <w:r w:rsidRPr="009D1999">
        <w:rPr>
          <w:rFonts w:ascii="Arial" w:hAnsi="Arial" w:cs="Arial"/>
          <w:color w:val="000000"/>
          <w:sz w:val="22"/>
          <w:szCs w:val="22"/>
        </w:rPr>
        <w:t>l</w:t>
      </w:r>
      <w:r w:rsidRPr="009D1999">
        <w:rPr>
          <w:rFonts w:ascii="Arial" w:hAnsi="Arial" w:cs="Arial"/>
          <w:color w:val="000000"/>
          <w:sz w:val="22"/>
          <w:szCs w:val="22"/>
        </w:rPr>
        <w:t>ziehbar. Eine Überprüfung der Bewertungsmatrices durch die Vergabekammer hat ergeben, dass die Antragstellerin ebenso wie die Beigeladene in den meisten Leistungskrit</w:t>
      </w:r>
      <w:r w:rsidRPr="009D1999">
        <w:rPr>
          <w:rFonts w:ascii="Arial" w:hAnsi="Arial" w:cs="Arial"/>
          <w:color w:val="000000"/>
          <w:sz w:val="22"/>
          <w:szCs w:val="22"/>
        </w:rPr>
        <w:t>e</w:t>
      </w:r>
      <w:r w:rsidRPr="009D1999">
        <w:rPr>
          <w:rFonts w:ascii="Arial" w:hAnsi="Arial" w:cs="Arial"/>
          <w:color w:val="000000"/>
          <w:sz w:val="22"/>
          <w:szCs w:val="22"/>
        </w:rPr>
        <w:t>rien die höchst mögliche Punktzahl erreicht hat. Verfehlt hat die Antragstellerin die Höchstpunktzahl in den Kriterien K 1.9, K 1.13, K 1.15, K 1.19 und K 1.20. Dabei ist für die Bewertung des Angebots der Antragstellerin angesichts der Gewichtung dieser Einzelkriterien und des Abstandes der erzielten Leistungspunkte zu den maximal möglichen Leistungspunkten vorliegend die Bewertung hinsichtlich der Kriterien K1</w:t>
      </w:r>
      <w:r>
        <w:rPr>
          <w:rFonts w:ascii="Arial" w:hAnsi="Arial" w:cs="Arial"/>
          <w:color w:val="000000"/>
          <w:sz w:val="22"/>
          <w:szCs w:val="22"/>
        </w:rPr>
        <w:t>.9, K1.15 und K1.</w:t>
      </w:r>
      <w:r w:rsidRPr="009D1999">
        <w:rPr>
          <w:rFonts w:ascii="Arial" w:hAnsi="Arial" w:cs="Arial"/>
          <w:color w:val="000000"/>
          <w:sz w:val="22"/>
          <w:szCs w:val="22"/>
        </w:rPr>
        <w:t xml:space="preserve">20 relevant. Würde die Antragstellerin </w:t>
      </w:r>
      <w:r>
        <w:rPr>
          <w:rFonts w:ascii="Arial" w:hAnsi="Arial" w:cs="Arial"/>
          <w:color w:val="000000"/>
          <w:sz w:val="22"/>
          <w:szCs w:val="22"/>
        </w:rPr>
        <w:t xml:space="preserve">hier </w:t>
      </w:r>
      <w:r w:rsidRPr="009D1999">
        <w:rPr>
          <w:rFonts w:ascii="Arial" w:hAnsi="Arial" w:cs="Arial"/>
          <w:color w:val="000000"/>
          <w:sz w:val="22"/>
          <w:szCs w:val="22"/>
        </w:rPr>
        <w:t>die Höchstpunktzahl oder annähernd die Höchstpunktzahl erzielen, würde sie den Punktea</w:t>
      </w:r>
      <w:r w:rsidRPr="009D1999">
        <w:rPr>
          <w:rFonts w:ascii="Arial" w:hAnsi="Arial" w:cs="Arial"/>
          <w:color w:val="000000"/>
          <w:sz w:val="22"/>
          <w:szCs w:val="22"/>
        </w:rPr>
        <w:t>b</w:t>
      </w:r>
      <w:r w:rsidRPr="009D1999">
        <w:rPr>
          <w:rFonts w:ascii="Arial" w:hAnsi="Arial" w:cs="Arial"/>
          <w:color w:val="000000"/>
          <w:sz w:val="22"/>
          <w:szCs w:val="22"/>
        </w:rPr>
        <w:t>stand zur Beigeladenen aufholen und hätte unter Berüc</w:t>
      </w:r>
      <w:r w:rsidRPr="009D1999">
        <w:rPr>
          <w:rFonts w:ascii="Arial" w:hAnsi="Arial" w:cs="Arial"/>
          <w:color w:val="000000"/>
          <w:sz w:val="22"/>
          <w:szCs w:val="22"/>
        </w:rPr>
        <w:t>k</w:t>
      </w:r>
      <w:r w:rsidRPr="009D1999">
        <w:rPr>
          <w:rFonts w:ascii="Arial" w:hAnsi="Arial" w:cs="Arial"/>
          <w:color w:val="000000"/>
          <w:sz w:val="22"/>
          <w:szCs w:val="22"/>
        </w:rPr>
        <w:t>sichtigung des Preises – auch bei der von der Antragge</w:t>
      </w:r>
      <w:r w:rsidRPr="009D1999">
        <w:rPr>
          <w:rFonts w:ascii="Arial" w:hAnsi="Arial" w:cs="Arial"/>
          <w:color w:val="000000"/>
          <w:sz w:val="22"/>
          <w:szCs w:val="22"/>
        </w:rPr>
        <w:t>g</w:t>
      </w:r>
      <w:r w:rsidRPr="009D1999">
        <w:rPr>
          <w:rFonts w:ascii="Arial" w:hAnsi="Arial" w:cs="Arial"/>
          <w:color w:val="000000"/>
          <w:sz w:val="22"/>
          <w:szCs w:val="22"/>
        </w:rPr>
        <w:t>nerin getroffenen Variantenwahl - das wirtschaftlichste Angebot abgegeben.</w:t>
      </w:r>
    </w:p>
    <w:p w:rsidR="00C73723" w:rsidRPr="009D1999" w:rsidRDefault="00C73723" w:rsidP="0047282D">
      <w:pPr>
        <w:tabs>
          <w:tab w:val="left" w:pos="709"/>
        </w:tabs>
        <w:ind w:left="708"/>
        <w:contextualSpacing/>
        <w:rPr>
          <w:rFonts w:ascii="Arial" w:hAnsi="Arial" w:cs="Arial"/>
          <w:color w:val="000000"/>
          <w:sz w:val="22"/>
          <w:szCs w:val="22"/>
        </w:rPr>
      </w:pPr>
    </w:p>
    <w:p w:rsidR="00C73723" w:rsidRPr="009D1999" w:rsidRDefault="00C73723" w:rsidP="0047282D">
      <w:pPr>
        <w:tabs>
          <w:tab w:val="left" w:pos="709"/>
        </w:tabs>
        <w:ind w:left="708"/>
        <w:contextualSpacing/>
        <w:rPr>
          <w:rFonts w:ascii="Arial" w:hAnsi="Arial" w:cs="Arial"/>
          <w:color w:val="000000"/>
          <w:sz w:val="22"/>
          <w:szCs w:val="22"/>
        </w:rPr>
      </w:pPr>
      <w:r w:rsidRPr="009D1999">
        <w:rPr>
          <w:rFonts w:ascii="Arial" w:hAnsi="Arial" w:cs="Arial"/>
          <w:color w:val="000000"/>
          <w:sz w:val="22"/>
          <w:szCs w:val="22"/>
        </w:rPr>
        <w:t>Zu den von der Antragsgegnerin festgelegten und bekannt gemachten Anforderungen an diese für die streitgege</w:t>
      </w:r>
      <w:r w:rsidRPr="009D1999">
        <w:rPr>
          <w:rFonts w:ascii="Arial" w:hAnsi="Arial" w:cs="Arial"/>
          <w:color w:val="000000"/>
          <w:sz w:val="22"/>
          <w:szCs w:val="22"/>
        </w:rPr>
        <w:t>n</w:t>
      </w:r>
      <w:r w:rsidRPr="009D1999">
        <w:rPr>
          <w:rFonts w:ascii="Arial" w:hAnsi="Arial" w:cs="Arial"/>
          <w:color w:val="000000"/>
          <w:sz w:val="22"/>
          <w:szCs w:val="22"/>
        </w:rPr>
        <w:t>ständliche Bewertung letztlich relevanten Kriterien, der diesbezüglichen Bewertung des Angebots der Antragste</w:t>
      </w:r>
      <w:r w:rsidRPr="009D1999">
        <w:rPr>
          <w:rFonts w:ascii="Arial" w:hAnsi="Arial" w:cs="Arial"/>
          <w:color w:val="000000"/>
          <w:sz w:val="22"/>
          <w:szCs w:val="22"/>
        </w:rPr>
        <w:t>l</w:t>
      </w:r>
      <w:r w:rsidRPr="009D1999">
        <w:rPr>
          <w:rFonts w:ascii="Arial" w:hAnsi="Arial" w:cs="Arial"/>
          <w:color w:val="000000"/>
          <w:sz w:val="22"/>
          <w:szCs w:val="22"/>
        </w:rPr>
        <w:t>lerin und der dokumentierten und im Zuge des Nachpr</w:t>
      </w:r>
      <w:r w:rsidRPr="009D1999">
        <w:rPr>
          <w:rFonts w:ascii="Arial" w:hAnsi="Arial" w:cs="Arial"/>
          <w:color w:val="000000"/>
          <w:sz w:val="22"/>
          <w:szCs w:val="22"/>
        </w:rPr>
        <w:t>ü</w:t>
      </w:r>
      <w:r w:rsidRPr="009D1999">
        <w:rPr>
          <w:rFonts w:ascii="Arial" w:hAnsi="Arial" w:cs="Arial"/>
          <w:color w:val="000000"/>
          <w:sz w:val="22"/>
          <w:szCs w:val="22"/>
        </w:rPr>
        <w:t>fungsverfahrens von der Antragsgegnerin weiter erläute</w:t>
      </w:r>
      <w:r w:rsidRPr="009D1999">
        <w:rPr>
          <w:rFonts w:ascii="Arial" w:hAnsi="Arial" w:cs="Arial"/>
          <w:color w:val="000000"/>
          <w:sz w:val="22"/>
          <w:szCs w:val="22"/>
        </w:rPr>
        <w:t>r</w:t>
      </w:r>
      <w:r w:rsidRPr="009D1999">
        <w:rPr>
          <w:rFonts w:ascii="Arial" w:hAnsi="Arial" w:cs="Arial"/>
          <w:color w:val="000000"/>
          <w:sz w:val="22"/>
          <w:szCs w:val="22"/>
        </w:rPr>
        <w:t>ten Punktevergabe im Einzelnen:</w:t>
      </w:r>
    </w:p>
    <w:p w:rsidR="00C73723" w:rsidRPr="009D1999" w:rsidRDefault="00C73723" w:rsidP="0047282D">
      <w:pPr>
        <w:tabs>
          <w:tab w:val="left" w:pos="709"/>
        </w:tabs>
        <w:ind w:left="708"/>
        <w:contextualSpacing/>
        <w:rPr>
          <w:rFonts w:ascii="Arial" w:hAnsi="Arial" w:cs="Arial"/>
          <w:color w:val="000000"/>
          <w:sz w:val="22"/>
          <w:szCs w:val="22"/>
        </w:rPr>
      </w:pPr>
    </w:p>
    <w:p w:rsidR="00C73723" w:rsidRPr="009D1999" w:rsidRDefault="00C73723" w:rsidP="005A5CD3">
      <w:pPr>
        <w:tabs>
          <w:tab w:val="left" w:pos="709"/>
        </w:tabs>
        <w:ind w:left="708"/>
        <w:contextualSpacing/>
        <w:rPr>
          <w:rFonts w:ascii="Arial" w:hAnsi="Arial" w:cs="Arial"/>
          <w:color w:val="000000"/>
          <w:sz w:val="22"/>
          <w:szCs w:val="22"/>
        </w:rPr>
      </w:pPr>
      <w:r w:rsidRPr="009D1999">
        <w:rPr>
          <w:rFonts w:ascii="Arial" w:hAnsi="Arial" w:cs="Arial"/>
          <w:color w:val="000000"/>
          <w:sz w:val="22"/>
          <w:szCs w:val="22"/>
        </w:rPr>
        <w:t>K 1.9</w:t>
      </w:r>
    </w:p>
    <w:p w:rsidR="00C73723" w:rsidRPr="009D1999" w:rsidRDefault="00C73723" w:rsidP="005A5CD3">
      <w:pPr>
        <w:tabs>
          <w:tab w:val="left" w:pos="709"/>
        </w:tabs>
        <w:ind w:left="708"/>
        <w:contextualSpacing/>
        <w:rPr>
          <w:rFonts w:ascii="Arial" w:hAnsi="Arial" w:cs="Arial"/>
          <w:color w:val="000000"/>
          <w:sz w:val="22"/>
          <w:szCs w:val="22"/>
        </w:rPr>
      </w:pPr>
    </w:p>
    <w:p w:rsidR="00C73723" w:rsidRPr="009D1999" w:rsidRDefault="00C73723" w:rsidP="005A5CD3">
      <w:pPr>
        <w:tabs>
          <w:tab w:val="left" w:pos="709"/>
        </w:tabs>
        <w:ind w:left="708"/>
        <w:contextualSpacing/>
        <w:rPr>
          <w:rFonts w:ascii="Arial" w:hAnsi="Arial" w:cs="Arial"/>
          <w:color w:val="000000"/>
          <w:sz w:val="22"/>
          <w:szCs w:val="22"/>
        </w:rPr>
      </w:pPr>
      <w:r w:rsidRPr="009D1999">
        <w:rPr>
          <w:rFonts w:ascii="Arial" w:hAnsi="Arial" w:cs="Arial"/>
          <w:color w:val="000000"/>
          <w:sz w:val="22"/>
          <w:szCs w:val="22"/>
        </w:rPr>
        <w:t>Zu diesem Kriterium hatte die Antragsgegnerin in der B</w:t>
      </w:r>
      <w:r w:rsidRPr="009D1999">
        <w:rPr>
          <w:rFonts w:ascii="Arial" w:hAnsi="Arial" w:cs="Arial"/>
          <w:color w:val="000000"/>
          <w:sz w:val="22"/>
          <w:szCs w:val="22"/>
        </w:rPr>
        <w:t>e</w:t>
      </w:r>
      <w:r w:rsidRPr="009D1999">
        <w:rPr>
          <w:rFonts w:ascii="Arial" w:hAnsi="Arial" w:cs="Arial"/>
          <w:color w:val="000000"/>
          <w:sz w:val="22"/>
          <w:szCs w:val="22"/>
        </w:rPr>
        <w:t>wertungsmatrix folgende Anforderung formuliert: „Zeigen sie die unterschiedlichen Suchmöglichkeiten im Pass-und Ausweisregister.“ Erreichbar waren für dieses Kriterium maximal 40 Leistungspunkte. Die Antragstellerin hat 32 Leistungspunkte erhalten. Zur Begründung hat die A</w:t>
      </w:r>
      <w:r w:rsidRPr="009D1999">
        <w:rPr>
          <w:rFonts w:ascii="Arial" w:hAnsi="Arial" w:cs="Arial"/>
          <w:color w:val="000000"/>
          <w:sz w:val="22"/>
          <w:szCs w:val="22"/>
        </w:rPr>
        <w:t>n</w:t>
      </w:r>
      <w:r w:rsidRPr="009D1999">
        <w:rPr>
          <w:rFonts w:ascii="Arial" w:hAnsi="Arial" w:cs="Arial"/>
          <w:color w:val="000000"/>
          <w:sz w:val="22"/>
          <w:szCs w:val="22"/>
        </w:rPr>
        <w:t>tragsgegnerin unter Anmerkungen festgehalten: „Im B</w:t>
      </w:r>
      <w:r w:rsidRPr="009D1999">
        <w:rPr>
          <w:rFonts w:ascii="Arial" w:hAnsi="Arial" w:cs="Arial"/>
          <w:color w:val="000000"/>
          <w:sz w:val="22"/>
          <w:szCs w:val="22"/>
        </w:rPr>
        <w:t>e</w:t>
      </w:r>
      <w:r w:rsidRPr="009D1999">
        <w:rPr>
          <w:rFonts w:ascii="Arial" w:hAnsi="Arial" w:cs="Arial"/>
          <w:color w:val="000000"/>
          <w:sz w:val="22"/>
          <w:szCs w:val="22"/>
        </w:rPr>
        <w:t>stellwesen nicht möglich.“ Die Antragstellerin vertritt d</w:t>
      </w:r>
      <w:r w:rsidRPr="009D1999">
        <w:rPr>
          <w:rFonts w:ascii="Arial" w:hAnsi="Arial" w:cs="Arial"/>
          <w:color w:val="000000"/>
          <w:sz w:val="22"/>
          <w:szCs w:val="22"/>
        </w:rPr>
        <w:t>a</w:t>
      </w:r>
      <w:r w:rsidRPr="009D1999">
        <w:rPr>
          <w:rFonts w:ascii="Arial" w:hAnsi="Arial" w:cs="Arial"/>
          <w:color w:val="000000"/>
          <w:sz w:val="22"/>
          <w:szCs w:val="22"/>
        </w:rPr>
        <w:t>gegen die Auffassung, dass die Bestellverwaltung nicht Bestandteil des Pass</w:t>
      </w:r>
      <w:r>
        <w:rPr>
          <w:rFonts w:ascii="Arial" w:hAnsi="Arial" w:cs="Arial"/>
          <w:color w:val="000000"/>
          <w:sz w:val="22"/>
          <w:szCs w:val="22"/>
        </w:rPr>
        <w:t>-</w:t>
      </w:r>
      <w:r w:rsidRPr="009D1999">
        <w:rPr>
          <w:rFonts w:ascii="Arial" w:hAnsi="Arial" w:cs="Arial"/>
          <w:color w:val="000000"/>
          <w:sz w:val="22"/>
          <w:szCs w:val="22"/>
        </w:rPr>
        <w:t xml:space="preserve"> und Ausweisregisters ist. Sie diene nur der Kommunikation mit der Bundesdruckerei. Ihrer Auffassung nach hätte die Antragsgegnerin sämtlichen Bietern nach Durchführung der Verhandlungen erläutern müssen, dass es ihr auf diese Funktion ankommt. Ihre Software sei selbstverständlich in der Lage, auch eine derartige Funktion zu erfüllen. Sie sei aber eben nicht G</w:t>
      </w:r>
      <w:r w:rsidRPr="009D1999">
        <w:rPr>
          <w:rFonts w:ascii="Arial" w:hAnsi="Arial" w:cs="Arial"/>
          <w:color w:val="000000"/>
          <w:sz w:val="22"/>
          <w:szCs w:val="22"/>
        </w:rPr>
        <w:t>e</w:t>
      </w:r>
      <w:r w:rsidRPr="009D1999">
        <w:rPr>
          <w:rFonts w:ascii="Arial" w:hAnsi="Arial" w:cs="Arial"/>
          <w:color w:val="000000"/>
          <w:sz w:val="22"/>
          <w:szCs w:val="22"/>
        </w:rPr>
        <w:t>genstand des Kriteriums K 1.9 gewesen. Die Antragsge</w:t>
      </w:r>
      <w:r w:rsidRPr="009D1999">
        <w:rPr>
          <w:rFonts w:ascii="Arial" w:hAnsi="Arial" w:cs="Arial"/>
          <w:color w:val="000000"/>
          <w:sz w:val="22"/>
          <w:szCs w:val="22"/>
        </w:rPr>
        <w:t>g</w:t>
      </w:r>
      <w:r w:rsidRPr="009D1999">
        <w:rPr>
          <w:rFonts w:ascii="Arial" w:hAnsi="Arial" w:cs="Arial"/>
          <w:color w:val="000000"/>
          <w:sz w:val="22"/>
          <w:szCs w:val="22"/>
        </w:rPr>
        <w:t>nerin hat demgegenüber in der mündlichen Verhandlung auf Nachfrage der Vergabekammer erläutert, dass ihrer Auffassung nach das Bestellwesen integraler Bestandteil der abgefragten Leistungen für die Suchmöglichkeiten im Pass</w:t>
      </w:r>
      <w:r>
        <w:rPr>
          <w:rFonts w:ascii="Arial" w:hAnsi="Arial" w:cs="Arial"/>
          <w:color w:val="000000"/>
          <w:sz w:val="22"/>
          <w:szCs w:val="22"/>
        </w:rPr>
        <w:t>-</w:t>
      </w:r>
      <w:r w:rsidRPr="009D1999">
        <w:rPr>
          <w:rFonts w:ascii="Arial" w:hAnsi="Arial" w:cs="Arial"/>
          <w:color w:val="000000"/>
          <w:sz w:val="22"/>
          <w:szCs w:val="22"/>
        </w:rPr>
        <w:t xml:space="preserve"> und Ausweisregister ist. Sie hat dies auch dahin</w:t>
      </w:r>
      <w:r>
        <w:rPr>
          <w:rFonts w:ascii="Arial" w:hAnsi="Arial" w:cs="Arial"/>
          <w:color w:val="000000"/>
          <w:sz w:val="22"/>
          <w:szCs w:val="22"/>
        </w:rPr>
        <w:t xml:space="preserve"> </w:t>
      </w:r>
      <w:r w:rsidRPr="009D1999">
        <w:rPr>
          <w:rFonts w:ascii="Arial" w:hAnsi="Arial" w:cs="Arial"/>
          <w:color w:val="000000"/>
          <w:sz w:val="22"/>
          <w:szCs w:val="22"/>
        </w:rPr>
        <w:t>g</w:t>
      </w:r>
      <w:r w:rsidRPr="009D1999">
        <w:rPr>
          <w:rFonts w:ascii="Arial" w:hAnsi="Arial" w:cs="Arial"/>
          <w:color w:val="000000"/>
          <w:sz w:val="22"/>
          <w:szCs w:val="22"/>
        </w:rPr>
        <w:t>e</w:t>
      </w:r>
      <w:r w:rsidRPr="009D1999">
        <w:rPr>
          <w:rFonts w:ascii="Arial" w:hAnsi="Arial" w:cs="Arial"/>
          <w:color w:val="000000"/>
          <w:sz w:val="22"/>
          <w:szCs w:val="22"/>
        </w:rPr>
        <w:t>hend erläutert, dass es möglich sein müsse, ein Dok</w:t>
      </w:r>
      <w:r w:rsidRPr="009D1999">
        <w:rPr>
          <w:rFonts w:ascii="Arial" w:hAnsi="Arial" w:cs="Arial"/>
          <w:color w:val="000000"/>
          <w:sz w:val="22"/>
          <w:szCs w:val="22"/>
        </w:rPr>
        <w:t>u</w:t>
      </w:r>
      <w:r w:rsidRPr="009D1999">
        <w:rPr>
          <w:rFonts w:ascii="Arial" w:hAnsi="Arial" w:cs="Arial"/>
          <w:color w:val="000000"/>
          <w:sz w:val="22"/>
          <w:szCs w:val="22"/>
        </w:rPr>
        <w:t>ment - wenn etwa Fehler auffallen - aus der Kommunik</w:t>
      </w:r>
      <w:r w:rsidRPr="009D1999">
        <w:rPr>
          <w:rFonts w:ascii="Arial" w:hAnsi="Arial" w:cs="Arial"/>
          <w:color w:val="000000"/>
          <w:sz w:val="22"/>
          <w:szCs w:val="22"/>
        </w:rPr>
        <w:t>a</w:t>
      </w:r>
      <w:r w:rsidRPr="009D1999">
        <w:rPr>
          <w:rFonts w:ascii="Arial" w:hAnsi="Arial" w:cs="Arial"/>
          <w:color w:val="000000"/>
          <w:sz w:val="22"/>
          <w:szCs w:val="22"/>
        </w:rPr>
        <w:t>tion herauszunehmen bzw. zurückzurufen. Sinnvoll sei e</w:t>
      </w:r>
      <w:r w:rsidRPr="009D1999">
        <w:rPr>
          <w:rFonts w:ascii="Arial" w:hAnsi="Arial" w:cs="Arial"/>
          <w:color w:val="000000"/>
          <w:sz w:val="22"/>
          <w:szCs w:val="22"/>
        </w:rPr>
        <w:t>i</w:t>
      </w:r>
      <w:r w:rsidRPr="009D1999">
        <w:rPr>
          <w:rFonts w:ascii="Arial" w:hAnsi="Arial" w:cs="Arial"/>
          <w:color w:val="000000"/>
          <w:sz w:val="22"/>
          <w:szCs w:val="22"/>
        </w:rPr>
        <w:t>ne Suchmöglichkeit nach Bestellnummern. Dies sei im Falle des Angebotes der Antragstellerin nicht ersichtlich gewesen. Deswegen habe dies zu einer geringeren Pun</w:t>
      </w:r>
      <w:r w:rsidRPr="009D1999">
        <w:rPr>
          <w:rFonts w:ascii="Arial" w:hAnsi="Arial" w:cs="Arial"/>
          <w:color w:val="000000"/>
          <w:sz w:val="22"/>
          <w:szCs w:val="22"/>
        </w:rPr>
        <w:t>k</w:t>
      </w:r>
      <w:r w:rsidRPr="009D1999">
        <w:rPr>
          <w:rFonts w:ascii="Arial" w:hAnsi="Arial" w:cs="Arial"/>
          <w:color w:val="000000"/>
          <w:sz w:val="22"/>
          <w:szCs w:val="22"/>
        </w:rPr>
        <w:t>tebewertung geführt.</w:t>
      </w:r>
      <w:r>
        <w:rPr>
          <w:rFonts w:ascii="Arial" w:hAnsi="Arial" w:cs="Arial"/>
          <w:color w:val="000000"/>
          <w:sz w:val="22"/>
          <w:szCs w:val="22"/>
        </w:rPr>
        <w:t xml:space="preserve"> </w:t>
      </w:r>
      <w:r w:rsidRPr="009D1999">
        <w:rPr>
          <w:rFonts w:ascii="Arial" w:hAnsi="Arial" w:cs="Arial"/>
          <w:color w:val="000000"/>
          <w:sz w:val="22"/>
          <w:szCs w:val="22"/>
          <w:lang w:eastAsia="en-US"/>
        </w:rPr>
        <w:t>Die Antragsgegnerin erläuterte ihre Auffassung, dass die Antragstellerin sehr wohl gewusst habe, dass es ihr auch etwa auf die Suche nach Bestel</w:t>
      </w:r>
      <w:r w:rsidRPr="009D1999">
        <w:rPr>
          <w:rFonts w:ascii="Arial" w:hAnsi="Arial" w:cs="Arial"/>
          <w:color w:val="000000"/>
          <w:sz w:val="22"/>
          <w:szCs w:val="22"/>
          <w:lang w:eastAsia="en-US"/>
        </w:rPr>
        <w:t>l</w:t>
      </w:r>
      <w:r w:rsidRPr="009D1999">
        <w:rPr>
          <w:rFonts w:ascii="Arial" w:hAnsi="Arial" w:cs="Arial"/>
          <w:color w:val="000000"/>
          <w:sz w:val="22"/>
          <w:szCs w:val="22"/>
          <w:lang w:eastAsia="en-US"/>
        </w:rPr>
        <w:t>nummern bei Pass- und Ausweisanträgen ankam. Sie verweist auf ihr Protokoll über den 1. Tag des Verhan</w:t>
      </w:r>
      <w:r w:rsidRPr="009D1999">
        <w:rPr>
          <w:rFonts w:ascii="Arial" w:hAnsi="Arial" w:cs="Arial"/>
          <w:color w:val="000000"/>
          <w:sz w:val="22"/>
          <w:szCs w:val="22"/>
          <w:lang w:eastAsia="en-US"/>
        </w:rPr>
        <w:t>d</w:t>
      </w:r>
      <w:r w:rsidRPr="009D1999">
        <w:rPr>
          <w:rFonts w:ascii="Arial" w:hAnsi="Arial" w:cs="Arial"/>
          <w:color w:val="000000"/>
          <w:sz w:val="22"/>
          <w:szCs w:val="22"/>
          <w:lang w:eastAsia="en-US"/>
        </w:rPr>
        <w:t>lungsgesprächs, das am 16. April stattgefunden hat. Dort heißt es unter C „Erörterung von Fragen aus dem Lei</w:t>
      </w:r>
      <w:r w:rsidRPr="009D1999">
        <w:rPr>
          <w:rFonts w:ascii="Arial" w:hAnsi="Arial" w:cs="Arial"/>
          <w:color w:val="000000"/>
          <w:sz w:val="22"/>
          <w:szCs w:val="22"/>
          <w:lang w:eastAsia="en-US"/>
        </w:rPr>
        <w:t>s</w:t>
      </w:r>
      <w:r w:rsidRPr="009D1999">
        <w:rPr>
          <w:rFonts w:ascii="Arial" w:hAnsi="Arial" w:cs="Arial"/>
          <w:color w:val="000000"/>
          <w:sz w:val="22"/>
          <w:szCs w:val="22"/>
          <w:lang w:eastAsia="en-US"/>
        </w:rPr>
        <w:t xml:space="preserve">tungsverzeichnis“ unter 2.: </w:t>
      </w:r>
    </w:p>
    <w:p w:rsidR="00C73723" w:rsidRPr="009D1999" w:rsidRDefault="00C73723" w:rsidP="005A5CD3">
      <w:pPr>
        <w:tabs>
          <w:tab w:val="left" w:pos="709"/>
        </w:tabs>
        <w:ind w:left="708"/>
        <w:contextualSpacing/>
        <w:rPr>
          <w:rFonts w:ascii="Arial" w:hAnsi="Arial" w:cs="Arial"/>
          <w:color w:val="000000"/>
          <w:sz w:val="22"/>
          <w:szCs w:val="22"/>
        </w:rPr>
      </w:pPr>
    </w:p>
    <w:p w:rsidR="00C73723" w:rsidRPr="009D1999" w:rsidRDefault="00C73723" w:rsidP="005A5CD3">
      <w:pPr>
        <w:spacing w:after="160" w:line="259" w:lineRule="auto"/>
        <w:ind w:left="1416"/>
        <w:rPr>
          <w:rFonts w:ascii="Arial" w:hAnsi="Arial" w:cs="Arial"/>
          <w:color w:val="000000"/>
          <w:sz w:val="22"/>
          <w:szCs w:val="22"/>
          <w:lang w:eastAsia="en-US"/>
        </w:rPr>
      </w:pPr>
      <w:r w:rsidRPr="009D1999">
        <w:rPr>
          <w:rFonts w:ascii="Arial" w:hAnsi="Arial" w:cs="Arial"/>
          <w:color w:val="000000"/>
          <w:sz w:val="22"/>
          <w:szCs w:val="22"/>
          <w:lang w:eastAsia="en-US"/>
        </w:rPr>
        <w:t>„Gibt es eine Suche nach Bestellnummern bei Pass</w:t>
      </w:r>
      <w:r>
        <w:rPr>
          <w:rFonts w:ascii="Arial" w:hAnsi="Arial" w:cs="Arial"/>
          <w:color w:val="000000"/>
          <w:sz w:val="22"/>
          <w:szCs w:val="22"/>
          <w:lang w:eastAsia="en-US"/>
        </w:rPr>
        <w:t>-</w:t>
      </w:r>
      <w:r w:rsidRPr="009D1999">
        <w:rPr>
          <w:rFonts w:ascii="Arial" w:hAnsi="Arial" w:cs="Arial"/>
          <w:color w:val="000000"/>
          <w:sz w:val="22"/>
          <w:szCs w:val="22"/>
          <w:lang w:eastAsia="en-US"/>
        </w:rPr>
        <w:t xml:space="preserve">/Personalausweisanträgen?“ </w:t>
      </w:r>
    </w:p>
    <w:p w:rsidR="00C73723" w:rsidRPr="009D1999" w:rsidRDefault="00C73723" w:rsidP="005A5CD3">
      <w:pPr>
        <w:spacing w:after="160" w:line="259" w:lineRule="auto"/>
        <w:ind w:firstLine="708"/>
        <w:rPr>
          <w:rFonts w:ascii="Arial" w:hAnsi="Arial" w:cs="Arial"/>
          <w:color w:val="000000"/>
          <w:sz w:val="22"/>
          <w:szCs w:val="22"/>
          <w:lang w:eastAsia="en-US"/>
        </w:rPr>
      </w:pPr>
      <w:r w:rsidRPr="009D1999">
        <w:rPr>
          <w:rFonts w:ascii="Arial" w:hAnsi="Arial" w:cs="Arial"/>
          <w:color w:val="000000"/>
          <w:sz w:val="22"/>
          <w:szCs w:val="22"/>
          <w:lang w:eastAsia="en-US"/>
        </w:rPr>
        <w:t>Die Antwort der Antragstellerin lautete zu diesem Punkt:</w:t>
      </w:r>
    </w:p>
    <w:p w:rsidR="00C73723" w:rsidRPr="009D1999" w:rsidRDefault="00C73723" w:rsidP="005A5CD3">
      <w:pPr>
        <w:spacing w:after="160" w:line="259" w:lineRule="auto"/>
        <w:ind w:left="708" w:firstLine="708"/>
        <w:rPr>
          <w:rFonts w:ascii="Arial" w:hAnsi="Arial" w:cs="Arial"/>
          <w:color w:val="000000"/>
          <w:sz w:val="22"/>
          <w:szCs w:val="22"/>
          <w:lang w:eastAsia="en-US"/>
        </w:rPr>
      </w:pPr>
      <w:r w:rsidRPr="009D1999">
        <w:rPr>
          <w:rFonts w:ascii="Arial" w:hAnsi="Arial" w:cs="Arial"/>
          <w:color w:val="000000"/>
          <w:sz w:val="22"/>
          <w:szCs w:val="22"/>
          <w:lang w:eastAsia="en-US"/>
        </w:rPr>
        <w:t xml:space="preserve">„Nein das kann auf Wunsch implementiert werden“ </w:t>
      </w:r>
    </w:p>
    <w:p w:rsidR="00C73723" w:rsidRPr="009D1999" w:rsidRDefault="00C73723" w:rsidP="005A5CD3">
      <w:pPr>
        <w:tabs>
          <w:tab w:val="left" w:pos="709"/>
        </w:tabs>
        <w:ind w:left="708"/>
        <w:contextualSpacing/>
        <w:rPr>
          <w:rFonts w:ascii="Arial" w:hAnsi="Arial" w:cs="Arial"/>
          <w:color w:val="000000"/>
          <w:sz w:val="22"/>
          <w:szCs w:val="22"/>
          <w:lang w:eastAsia="en-US"/>
        </w:rPr>
      </w:pPr>
      <w:r w:rsidRPr="009D1999">
        <w:rPr>
          <w:rFonts w:ascii="Arial" w:hAnsi="Arial" w:cs="Arial"/>
          <w:color w:val="000000"/>
          <w:sz w:val="22"/>
          <w:szCs w:val="22"/>
          <w:lang w:eastAsia="en-US"/>
        </w:rPr>
        <w:tab/>
        <w:t>Bei anderen Fragen hat die Antragstellerin dag</w:t>
      </w:r>
      <w:r w:rsidRPr="009D1999">
        <w:rPr>
          <w:rFonts w:ascii="Arial" w:hAnsi="Arial" w:cs="Arial"/>
          <w:color w:val="000000"/>
          <w:sz w:val="22"/>
          <w:szCs w:val="22"/>
          <w:lang w:eastAsia="en-US"/>
        </w:rPr>
        <w:t>e</w:t>
      </w:r>
      <w:r w:rsidRPr="009D1999">
        <w:rPr>
          <w:rFonts w:ascii="Arial" w:hAnsi="Arial" w:cs="Arial"/>
          <w:color w:val="000000"/>
          <w:sz w:val="22"/>
          <w:szCs w:val="22"/>
          <w:lang w:eastAsia="en-US"/>
        </w:rPr>
        <w:t>gen geantwortet: „Das wird bei Auslieferung möglich sein“ oder „Ja, wird bei Auslieferung möglich sein.“ Letztere Antworten haben sich dann auch punkteerhöhend ausg</w:t>
      </w:r>
      <w:r w:rsidRPr="009D1999">
        <w:rPr>
          <w:rFonts w:ascii="Arial" w:hAnsi="Arial" w:cs="Arial"/>
          <w:color w:val="000000"/>
          <w:sz w:val="22"/>
          <w:szCs w:val="22"/>
          <w:lang w:eastAsia="en-US"/>
        </w:rPr>
        <w:t>e</w:t>
      </w:r>
      <w:r w:rsidRPr="009D1999">
        <w:rPr>
          <w:rFonts w:ascii="Arial" w:hAnsi="Arial" w:cs="Arial"/>
          <w:color w:val="000000"/>
          <w:sz w:val="22"/>
          <w:szCs w:val="22"/>
          <w:lang w:eastAsia="en-US"/>
        </w:rPr>
        <w:t>wirkt. Die Antwort „Nein, das kann auf Wunsch impleme</w:t>
      </w:r>
      <w:r w:rsidRPr="009D1999">
        <w:rPr>
          <w:rFonts w:ascii="Arial" w:hAnsi="Arial" w:cs="Arial"/>
          <w:color w:val="000000"/>
          <w:sz w:val="22"/>
          <w:szCs w:val="22"/>
          <w:lang w:eastAsia="en-US"/>
        </w:rPr>
        <w:t>n</w:t>
      </w:r>
      <w:r w:rsidRPr="009D1999">
        <w:rPr>
          <w:rFonts w:ascii="Arial" w:hAnsi="Arial" w:cs="Arial"/>
          <w:color w:val="000000"/>
          <w:sz w:val="22"/>
          <w:szCs w:val="22"/>
          <w:lang w:eastAsia="en-US"/>
        </w:rPr>
        <w:t>tiert werden“ zeigte aber eben aus Sicht des der Antrag</w:t>
      </w:r>
      <w:r w:rsidRPr="009D1999">
        <w:rPr>
          <w:rFonts w:ascii="Arial" w:hAnsi="Arial" w:cs="Arial"/>
          <w:color w:val="000000"/>
          <w:sz w:val="22"/>
          <w:szCs w:val="22"/>
          <w:lang w:eastAsia="en-US"/>
        </w:rPr>
        <w:t>s</w:t>
      </w:r>
      <w:r w:rsidRPr="009D1999">
        <w:rPr>
          <w:rFonts w:ascii="Arial" w:hAnsi="Arial" w:cs="Arial"/>
          <w:color w:val="000000"/>
          <w:sz w:val="22"/>
          <w:szCs w:val="22"/>
          <w:lang w:eastAsia="en-US"/>
        </w:rPr>
        <w:t xml:space="preserve">gegnerin, dass die Suche nach Bestellnummern so nicht möglich war. Sie ist in der Folge auch </w:t>
      </w:r>
      <w:r>
        <w:rPr>
          <w:rFonts w:ascii="Arial" w:hAnsi="Arial" w:cs="Arial"/>
          <w:color w:val="000000"/>
          <w:sz w:val="22"/>
          <w:szCs w:val="22"/>
          <w:lang w:eastAsia="en-US"/>
        </w:rPr>
        <w:t>-</w:t>
      </w:r>
      <w:r w:rsidRPr="009D1999">
        <w:rPr>
          <w:rFonts w:ascii="Arial" w:hAnsi="Arial" w:cs="Arial"/>
          <w:color w:val="000000"/>
          <w:sz w:val="22"/>
          <w:szCs w:val="22"/>
          <w:lang w:eastAsia="en-US"/>
        </w:rPr>
        <w:t xml:space="preserve"> unstreitig - im auf die Verhandlungsrunden folgenden finalen Angebot von der Antragstellerin nicht angeboten worden.</w:t>
      </w:r>
    </w:p>
    <w:p w:rsidR="00C73723" w:rsidRPr="009D1999" w:rsidRDefault="00C73723" w:rsidP="00507F21">
      <w:pPr>
        <w:tabs>
          <w:tab w:val="left" w:pos="709"/>
        </w:tabs>
        <w:contextualSpacing/>
        <w:rPr>
          <w:rFonts w:ascii="Arial" w:hAnsi="Arial" w:cs="Arial"/>
          <w:color w:val="000000"/>
          <w:sz w:val="22"/>
          <w:szCs w:val="22"/>
          <w:lang w:eastAsia="en-US"/>
        </w:rPr>
      </w:pPr>
    </w:p>
    <w:p w:rsidR="00C73723" w:rsidRPr="009D1999" w:rsidRDefault="00C73723" w:rsidP="00EA6F93">
      <w:pPr>
        <w:tabs>
          <w:tab w:val="left" w:pos="709"/>
        </w:tabs>
        <w:ind w:left="708"/>
        <w:contextualSpacing/>
        <w:rPr>
          <w:rFonts w:ascii="Arial" w:hAnsi="Arial" w:cs="Arial"/>
          <w:color w:val="000000"/>
          <w:sz w:val="22"/>
          <w:szCs w:val="22"/>
        </w:rPr>
      </w:pPr>
      <w:r w:rsidRPr="009D1999">
        <w:rPr>
          <w:rFonts w:ascii="Arial" w:hAnsi="Arial" w:cs="Arial"/>
          <w:color w:val="000000"/>
          <w:sz w:val="22"/>
          <w:szCs w:val="22"/>
        </w:rPr>
        <w:tab/>
        <w:t>Der Punktabzug für dieses Kriterium ist nach Au</w:t>
      </w:r>
      <w:r w:rsidRPr="009D1999">
        <w:rPr>
          <w:rFonts w:ascii="Arial" w:hAnsi="Arial" w:cs="Arial"/>
          <w:color w:val="000000"/>
          <w:sz w:val="22"/>
          <w:szCs w:val="22"/>
        </w:rPr>
        <w:t>f</w:t>
      </w:r>
      <w:r w:rsidRPr="009D1999">
        <w:rPr>
          <w:rFonts w:ascii="Arial" w:hAnsi="Arial" w:cs="Arial"/>
          <w:color w:val="000000"/>
          <w:sz w:val="22"/>
          <w:szCs w:val="22"/>
        </w:rPr>
        <w:t>fassung der Vergabekammer vorliegend nachvollziehbar. Die Antragstellerin konnte aus der Sicht eines erfahrenen Bieters aufgrund der Frage der Antragsgegnerin im Ve</w:t>
      </w:r>
      <w:r w:rsidRPr="009D1999">
        <w:rPr>
          <w:rFonts w:ascii="Arial" w:hAnsi="Arial" w:cs="Arial"/>
          <w:color w:val="000000"/>
          <w:sz w:val="22"/>
          <w:szCs w:val="22"/>
        </w:rPr>
        <w:t>r</w:t>
      </w:r>
      <w:r w:rsidRPr="009D1999">
        <w:rPr>
          <w:rFonts w:ascii="Arial" w:hAnsi="Arial" w:cs="Arial"/>
          <w:color w:val="000000"/>
          <w:sz w:val="22"/>
          <w:szCs w:val="22"/>
        </w:rPr>
        <w:t>handlungsgespräch ohne weiteres erkennen, dass der A</w:t>
      </w:r>
      <w:r w:rsidRPr="009D1999">
        <w:rPr>
          <w:rFonts w:ascii="Arial" w:hAnsi="Arial" w:cs="Arial"/>
          <w:color w:val="000000"/>
          <w:sz w:val="22"/>
          <w:szCs w:val="22"/>
        </w:rPr>
        <w:t>n</w:t>
      </w:r>
      <w:r w:rsidRPr="009D1999">
        <w:rPr>
          <w:rFonts w:ascii="Arial" w:hAnsi="Arial" w:cs="Arial"/>
          <w:color w:val="000000"/>
          <w:sz w:val="22"/>
          <w:szCs w:val="22"/>
        </w:rPr>
        <w:t>tragsgegnerin die Funktion einer Suche nach Bestel</w:t>
      </w:r>
      <w:r w:rsidRPr="009D1999">
        <w:rPr>
          <w:rFonts w:ascii="Arial" w:hAnsi="Arial" w:cs="Arial"/>
          <w:color w:val="000000"/>
          <w:sz w:val="22"/>
          <w:szCs w:val="22"/>
        </w:rPr>
        <w:t>l</w:t>
      </w:r>
      <w:r w:rsidRPr="009D1999">
        <w:rPr>
          <w:rFonts w:ascii="Arial" w:hAnsi="Arial" w:cs="Arial"/>
          <w:color w:val="000000"/>
          <w:sz w:val="22"/>
          <w:szCs w:val="22"/>
        </w:rPr>
        <w:t>nummern bei Pass</w:t>
      </w:r>
      <w:r>
        <w:rPr>
          <w:rFonts w:ascii="Arial" w:hAnsi="Arial" w:cs="Arial"/>
          <w:color w:val="000000"/>
          <w:sz w:val="22"/>
          <w:szCs w:val="22"/>
        </w:rPr>
        <w:t>-</w:t>
      </w:r>
      <w:r w:rsidRPr="009D1999">
        <w:rPr>
          <w:rFonts w:ascii="Arial" w:hAnsi="Arial" w:cs="Arial"/>
          <w:color w:val="000000"/>
          <w:sz w:val="22"/>
          <w:szCs w:val="22"/>
        </w:rPr>
        <w:t>/Persona</w:t>
      </w:r>
      <w:r>
        <w:rPr>
          <w:rFonts w:ascii="Arial" w:hAnsi="Arial" w:cs="Arial"/>
          <w:color w:val="000000"/>
          <w:sz w:val="22"/>
          <w:szCs w:val="22"/>
        </w:rPr>
        <w:t>la</w:t>
      </w:r>
      <w:r w:rsidRPr="009D1999">
        <w:rPr>
          <w:rFonts w:ascii="Arial" w:hAnsi="Arial" w:cs="Arial"/>
          <w:color w:val="000000"/>
          <w:sz w:val="22"/>
          <w:szCs w:val="22"/>
        </w:rPr>
        <w:t>usweisanträgen wichtig war. Die Antragsgegnerin war entgegen der Auffassung der Antragstellerin nicht gehalten, die Antragstellerin im Verhandlungsgespräch noch einmal ausdrücklich darauf hinzuweisen, dass die Aufnahme dieser Funktionen wü</w:t>
      </w:r>
      <w:r w:rsidRPr="009D1999">
        <w:rPr>
          <w:rFonts w:ascii="Arial" w:hAnsi="Arial" w:cs="Arial"/>
          <w:color w:val="000000"/>
          <w:sz w:val="22"/>
          <w:szCs w:val="22"/>
        </w:rPr>
        <w:t>n</w:t>
      </w:r>
      <w:r w:rsidRPr="009D1999">
        <w:rPr>
          <w:rFonts w:ascii="Arial" w:hAnsi="Arial" w:cs="Arial"/>
          <w:color w:val="000000"/>
          <w:sz w:val="22"/>
          <w:szCs w:val="22"/>
        </w:rPr>
        <w:t>schenswert ist und dass das Angebot diesbezüglich zu o</w:t>
      </w:r>
      <w:r w:rsidRPr="009D1999">
        <w:rPr>
          <w:rFonts w:ascii="Arial" w:hAnsi="Arial" w:cs="Arial"/>
          <w:color w:val="000000"/>
          <w:sz w:val="22"/>
          <w:szCs w:val="22"/>
        </w:rPr>
        <w:t>p</w:t>
      </w:r>
      <w:r w:rsidRPr="009D1999">
        <w:rPr>
          <w:rFonts w:ascii="Arial" w:hAnsi="Arial" w:cs="Arial"/>
          <w:color w:val="000000"/>
          <w:sz w:val="22"/>
          <w:szCs w:val="22"/>
        </w:rPr>
        <w:t>timieren ist. Zweck des Verhandlungsgesprächs ist es nicht, Stärken und Schwächen der einzelnen Angebote und der ihnen zugrunde liegenden Inhalte und Konzepte zu nivellieren. Dies würde dem vergaberechtlichen Wet</w:t>
      </w:r>
      <w:r w:rsidRPr="009D1999">
        <w:rPr>
          <w:rFonts w:ascii="Arial" w:hAnsi="Arial" w:cs="Arial"/>
          <w:color w:val="000000"/>
          <w:sz w:val="22"/>
          <w:szCs w:val="22"/>
        </w:rPr>
        <w:t>t</w:t>
      </w:r>
      <w:r w:rsidRPr="009D1999">
        <w:rPr>
          <w:rFonts w:ascii="Arial" w:hAnsi="Arial" w:cs="Arial"/>
          <w:color w:val="000000"/>
          <w:sz w:val="22"/>
          <w:szCs w:val="22"/>
        </w:rPr>
        <w:t>bewerbsgrundsatz gemäß § 97 Abs. 1 GWB widerspr</w:t>
      </w:r>
      <w:r w:rsidRPr="009D1999">
        <w:rPr>
          <w:rFonts w:ascii="Arial" w:hAnsi="Arial" w:cs="Arial"/>
          <w:color w:val="000000"/>
          <w:sz w:val="22"/>
          <w:szCs w:val="22"/>
        </w:rPr>
        <w:t>e</w:t>
      </w:r>
      <w:r w:rsidRPr="009D1999">
        <w:rPr>
          <w:rFonts w:ascii="Arial" w:hAnsi="Arial" w:cs="Arial"/>
          <w:color w:val="000000"/>
          <w:sz w:val="22"/>
          <w:szCs w:val="22"/>
        </w:rPr>
        <w:t>chen. Die vorliegend mit 4 von 5 erreichbaren Leistung</w:t>
      </w:r>
      <w:r w:rsidRPr="009D1999">
        <w:rPr>
          <w:rFonts w:ascii="Arial" w:hAnsi="Arial" w:cs="Arial"/>
          <w:color w:val="000000"/>
          <w:sz w:val="22"/>
          <w:szCs w:val="22"/>
        </w:rPr>
        <w:t>s</w:t>
      </w:r>
      <w:r w:rsidRPr="009D1999">
        <w:rPr>
          <w:rFonts w:ascii="Arial" w:hAnsi="Arial" w:cs="Arial"/>
          <w:color w:val="000000"/>
          <w:sz w:val="22"/>
          <w:szCs w:val="22"/>
        </w:rPr>
        <w:t>punkten immer noch überdurchschnittliche Bewertung des Angebotes der Antragstellerin zum Kriterium K 1.9 ist daher nachvollziehbar und nicht willkürlich.</w:t>
      </w:r>
    </w:p>
    <w:p w:rsidR="00C73723" w:rsidRPr="009D1999" w:rsidRDefault="00C73723" w:rsidP="005A5CD3">
      <w:pPr>
        <w:tabs>
          <w:tab w:val="left" w:pos="709"/>
        </w:tabs>
        <w:ind w:left="708"/>
        <w:contextualSpacing/>
        <w:rPr>
          <w:rFonts w:ascii="Arial" w:hAnsi="Arial" w:cs="Arial"/>
          <w:color w:val="000000"/>
          <w:sz w:val="22"/>
          <w:szCs w:val="22"/>
        </w:rPr>
      </w:pPr>
    </w:p>
    <w:p w:rsidR="00C73723" w:rsidRPr="009D1999" w:rsidRDefault="00C73723" w:rsidP="005A5CD3">
      <w:pPr>
        <w:tabs>
          <w:tab w:val="left" w:pos="709"/>
        </w:tabs>
        <w:ind w:left="708"/>
        <w:contextualSpacing/>
        <w:rPr>
          <w:rFonts w:ascii="Arial" w:hAnsi="Arial" w:cs="Arial"/>
          <w:color w:val="000000"/>
          <w:sz w:val="22"/>
          <w:szCs w:val="22"/>
        </w:rPr>
      </w:pPr>
      <w:r w:rsidRPr="009D1999">
        <w:rPr>
          <w:rFonts w:ascii="Arial" w:hAnsi="Arial" w:cs="Arial"/>
          <w:color w:val="000000"/>
          <w:sz w:val="22"/>
          <w:szCs w:val="22"/>
        </w:rPr>
        <w:t>K 1.15</w:t>
      </w:r>
    </w:p>
    <w:p w:rsidR="00C73723" w:rsidRPr="009D1999" w:rsidRDefault="00C73723" w:rsidP="005A5CD3">
      <w:pPr>
        <w:tabs>
          <w:tab w:val="left" w:pos="709"/>
        </w:tabs>
        <w:ind w:left="708"/>
        <w:contextualSpacing/>
        <w:rPr>
          <w:rFonts w:ascii="Arial" w:hAnsi="Arial" w:cs="Arial"/>
          <w:color w:val="000000"/>
          <w:sz w:val="22"/>
          <w:szCs w:val="22"/>
        </w:rPr>
      </w:pPr>
    </w:p>
    <w:p w:rsidR="00C73723" w:rsidRPr="009D1999" w:rsidRDefault="00C73723" w:rsidP="009907A4">
      <w:pPr>
        <w:ind w:left="708"/>
        <w:rPr>
          <w:rFonts w:ascii="Arial" w:hAnsi="Arial" w:cs="Arial"/>
          <w:color w:val="000000"/>
          <w:sz w:val="22"/>
          <w:szCs w:val="22"/>
          <w:lang w:eastAsia="en-US"/>
        </w:rPr>
      </w:pPr>
      <w:r w:rsidRPr="009D1999">
        <w:rPr>
          <w:rFonts w:ascii="Arial" w:hAnsi="Arial" w:cs="Arial"/>
          <w:color w:val="000000"/>
          <w:sz w:val="22"/>
          <w:szCs w:val="22"/>
        </w:rPr>
        <w:t>Zu diesem Kriterium hatte die Antragsgegnerin in der B</w:t>
      </w:r>
      <w:r w:rsidRPr="009D1999">
        <w:rPr>
          <w:rFonts w:ascii="Arial" w:hAnsi="Arial" w:cs="Arial"/>
          <w:color w:val="000000"/>
          <w:sz w:val="22"/>
          <w:szCs w:val="22"/>
        </w:rPr>
        <w:t>e</w:t>
      </w:r>
      <w:r w:rsidRPr="009D1999">
        <w:rPr>
          <w:rFonts w:ascii="Arial" w:hAnsi="Arial" w:cs="Arial"/>
          <w:color w:val="000000"/>
          <w:sz w:val="22"/>
          <w:szCs w:val="22"/>
        </w:rPr>
        <w:t xml:space="preserve">wertungsmatrix folgende Anforderung formuliert: </w:t>
      </w:r>
      <w:r w:rsidRPr="009D1999">
        <w:rPr>
          <w:rFonts w:ascii="Arial" w:hAnsi="Arial" w:cs="Arial"/>
          <w:color w:val="000000"/>
          <w:sz w:val="22"/>
          <w:szCs w:val="22"/>
          <w:lang w:eastAsia="en-US"/>
        </w:rPr>
        <w:t>„Übe</w:t>
      </w:r>
      <w:r w:rsidRPr="009D1999">
        <w:rPr>
          <w:rFonts w:ascii="Arial" w:hAnsi="Arial" w:cs="Arial"/>
          <w:color w:val="000000"/>
          <w:sz w:val="22"/>
          <w:szCs w:val="22"/>
          <w:lang w:eastAsia="en-US"/>
        </w:rPr>
        <w:t>r</w:t>
      </w:r>
      <w:r w:rsidRPr="009D1999">
        <w:rPr>
          <w:rFonts w:ascii="Arial" w:hAnsi="Arial" w:cs="Arial"/>
          <w:color w:val="000000"/>
          <w:sz w:val="22"/>
          <w:szCs w:val="22"/>
          <w:lang w:eastAsia="en-US"/>
        </w:rPr>
        <w:t>wachung Meldepflicht/Bußgelder</w:t>
      </w:r>
      <w:r>
        <w:rPr>
          <w:rFonts w:ascii="Arial" w:hAnsi="Arial" w:cs="Arial"/>
          <w:color w:val="000000"/>
          <w:sz w:val="22"/>
          <w:szCs w:val="22"/>
          <w:lang w:eastAsia="en-US"/>
        </w:rPr>
        <w:t>/</w:t>
      </w:r>
      <w:r w:rsidRPr="009D1999">
        <w:rPr>
          <w:rFonts w:ascii="Arial" w:hAnsi="Arial" w:cs="Arial"/>
          <w:color w:val="000000"/>
          <w:sz w:val="22"/>
          <w:szCs w:val="22"/>
          <w:lang w:eastAsia="en-US"/>
        </w:rPr>
        <w:t>Erzwingungshaft. Besitzt ihr Verfahren ein Konzept zur Überwachung der Meld</w:t>
      </w:r>
      <w:r w:rsidRPr="009D1999">
        <w:rPr>
          <w:rFonts w:ascii="Arial" w:hAnsi="Arial" w:cs="Arial"/>
          <w:color w:val="000000"/>
          <w:sz w:val="22"/>
          <w:szCs w:val="22"/>
          <w:lang w:eastAsia="en-US"/>
        </w:rPr>
        <w:t>e</w:t>
      </w:r>
      <w:r w:rsidRPr="009D1999">
        <w:rPr>
          <w:rFonts w:ascii="Arial" w:hAnsi="Arial" w:cs="Arial"/>
          <w:color w:val="000000"/>
          <w:sz w:val="22"/>
          <w:szCs w:val="22"/>
          <w:lang w:eastAsia="en-US"/>
        </w:rPr>
        <w:t xml:space="preserve">pflicht mit den daraus resultierenden ordnungsrechtlichen Maßnahmen? Stellen Sie </w:t>
      </w:r>
      <w:r>
        <w:rPr>
          <w:rFonts w:ascii="Arial" w:hAnsi="Arial" w:cs="Arial"/>
          <w:color w:val="000000"/>
          <w:sz w:val="22"/>
          <w:szCs w:val="22"/>
          <w:lang w:eastAsia="en-US"/>
        </w:rPr>
        <w:t>diese, wenn vorhanden, kurz dar</w:t>
      </w:r>
      <w:r w:rsidRPr="009D1999">
        <w:rPr>
          <w:rFonts w:ascii="Arial" w:hAnsi="Arial" w:cs="Arial"/>
          <w:color w:val="000000"/>
          <w:sz w:val="22"/>
          <w:szCs w:val="22"/>
          <w:lang w:eastAsia="en-US"/>
        </w:rPr>
        <w:t>“</w:t>
      </w:r>
      <w:r>
        <w:rPr>
          <w:rFonts w:ascii="Arial" w:hAnsi="Arial" w:cs="Arial"/>
          <w:color w:val="000000"/>
          <w:sz w:val="22"/>
          <w:szCs w:val="22"/>
          <w:lang w:eastAsia="en-US"/>
        </w:rPr>
        <w:t>.</w:t>
      </w:r>
      <w:r w:rsidRPr="009D1999">
        <w:rPr>
          <w:rFonts w:ascii="Arial" w:hAnsi="Arial" w:cs="Arial"/>
          <w:color w:val="000000"/>
          <w:sz w:val="22"/>
          <w:szCs w:val="22"/>
          <w:lang w:eastAsia="en-US"/>
        </w:rPr>
        <w:t xml:space="preserve"> Auf die Frage, ob das Verfahren des Bieters ein Konzept zur Überwachung der Meldepflicht mit den da</w:t>
      </w:r>
      <w:r w:rsidRPr="009D1999">
        <w:rPr>
          <w:rFonts w:ascii="Arial" w:hAnsi="Arial" w:cs="Arial"/>
          <w:color w:val="000000"/>
          <w:sz w:val="22"/>
          <w:szCs w:val="22"/>
          <w:lang w:eastAsia="en-US"/>
        </w:rPr>
        <w:t>r</w:t>
      </w:r>
      <w:r w:rsidRPr="009D1999">
        <w:rPr>
          <w:rFonts w:ascii="Arial" w:hAnsi="Arial" w:cs="Arial"/>
          <w:color w:val="000000"/>
          <w:sz w:val="22"/>
          <w:szCs w:val="22"/>
          <w:lang w:eastAsia="en-US"/>
        </w:rPr>
        <w:t>aus resultierenden ordnungsrechtlichen Maßnahmen b</w:t>
      </w:r>
      <w:r w:rsidRPr="009D1999">
        <w:rPr>
          <w:rFonts w:ascii="Arial" w:hAnsi="Arial" w:cs="Arial"/>
          <w:color w:val="000000"/>
          <w:sz w:val="22"/>
          <w:szCs w:val="22"/>
          <w:lang w:eastAsia="en-US"/>
        </w:rPr>
        <w:t>e</w:t>
      </w:r>
      <w:r w:rsidRPr="009D1999">
        <w:rPr>
          <w:rFonts w:ascii="Arial" w:hAnsi="Arial" w:cs="Arial"/>
          <w:color w:val="000000"/>
          <w:sz w:val="22"/>
          <w:szCs w:val="22"/>
          <w:lang w:eastAsia="en-US"/>
        </w:rPr>
        <w:t>sitzt (diese sollte der Bieter kurz darstellen -  sofern vo</w:t>
      </w:r>
      <w:r w:rsidRPr="009D1999">
        <w:rPr>
          <w:rFonts w:ascii="Arial" w:hAnsi="Arial" w:cs="Arial"/>
          <w:color w:val="000000"/>
          <w:sz w:val="22"/>
          <w:szCs w:val="22"/>
          <w:lang w:eastAsia="en-US"/>
        </w:rPr>
        <w:t>r</w:t>
      </w:r>
      <w:r w:rsidRPr="009D1999">
        <w:rPr>
          <w:rFonts w:ascii="Arial" w:hAnsi="Arial" w:cs="Arial"/>
          <w:color w:val="000000"/>
          <w:sz w:val="22"/>
          <w:szCs w:val="22"/>
          <w:lang w:eastAsia="en-US"/>
        </w:rPr>
        <w:t>handen), hat die Antragstellerin ausweislich des Protokolls über das Verhandlungsgespräch, 1. Tag (Nr. 17) gean</w:t>
      </w:r>
      <w:r w:rsidRPr="009D1999">
        <w:rPr>
          <w:rFonts w:ascii="Arial" w:hAnsi="Arial" w:cs="Arial"/>
          <w:color w:val="000000"/>
          <w:sz w:val="22"/>
          <w:szCs w:val="22"/>
          <w:lang w:eastAsia="en-US"/>
        </w:rPr>
        <w:t>t</w:t>
      </w:r>
      <w:r w:rsidRPr="009D1999">
        <w:rPr>
          <w:rFonts w:ascii="Arial" w:hAnsi="Arial" w:cs="Arial"/>
          <w:color w:val="000000"/>
          <w:sz w:val="22"/>
          <w:szCs w:val="22"/>
          <w:lang w:eastAsia="en-US"/>
        </w:rPr>
        <w:t>wortet:</w:t>
      </w:r>
    </w:p>
    <w:p w:rsidR="00C73723" w:rsidRPr="009D1999" w:rsidRDefault="00C73723" w:rsidP="009907A4">
      <w:pPr>
        <w:spacing w:after="160" w:line="259" w:lineRule="auto"/>
        <w:rPr>
          <w:rFonts w:ascii="Arial" w:hAnsi="Arial" w:cs="Arial"/>
          <w:color w:val="000000"/>
          <w:sz w:val="22"/>
          <w:szCs w:val="22"/>
          <w:lang w:eastAsia="en-US"/>
        </w:rPr>
      </w:pPr>
    </w:p>
    <w:p w:rsidR="00C73723" w:rsidRPr="009D1999" w:rsidRDefault="00C73723" w:rsidP="001E6ACE">
      <w:pPr>
        <w:spacing w:after="160" w:line="259" w:lineRule="auto"/>
        <w:ind w:left="1416"/>
        <w:rPr>
          <w:rFonts w:ascii="Arial" w:hAnsi="Arial" w:cs="Arial"/>
          <w:color w:val="000000"/>
          <w:sz w:val="22"/>
          <w:szCs w:val="22"/>
          <w:lang w:eastAsia="en-US"/>
        </w:rPr>
      </w:pPr>
      <w:r w:rsidRPr="009D1999">
        <w:rPr>
          <w:rFonts w:ascii="Arial" w:hAnsi="Arial" w:cs="Arial"/>
          <w:color w:val="000000"/>
          <w:sz w:val="22"/>
          <w:szCs w:val="22"/>
          <w:lang w:eastAsia="en-US"/>
        </w:rPr>
        <w:t>„Ja, in einem Modul „Behördliche Ermittlungsve</w:t>
      </w:r>
      <w:r w:rsidRPr="009D1999">
        <w:rPr>
          <w:rFonts w:ascii="Arial" w:hAnsi="Arial" w:cs="Arial"/>
          <w:color w:val="000000"/>
          <w:sz w:val="22"/>
          <w:szCs w:val="22"/>
          <w:lang w:eastAsia="en-US"/>
        </w:rPr>
        <w:t>r</w:t>
      </w:r>
      <w:r w:rsidRPr="009D1999">
        <w:rPr>
          <w:rFonts w:ascii="Arial" w:hAnsi="Arial" w:cs="Arial"/>
          <w:color w:val="000000"/>
          <w:sz w:val="22"/>
          <w:szCs w:val="22"/>
          <w:lang w:eastAsia="en-US"/>
        </w:rPr>
        <w:t xml:space="preserve">fahren“. Das Modul ist </w:t>
      </w:r>
      <w:r w:rsidRPr="009D1999">
        <w:rPr>
          <w:rFonts w:ascii="Arial" w:hAnsi="Arial" w:cs="Arial"/>
          <w:color w:val="000000"/>
          <w:sz w:val="22"/>
          <w:szCs w:val="22"/>
          <w:u w:val="single"/>
          <w:lang w:eastAsia="en-US"/>
        </w:rPr>
        <w:t>nicht</w:t>
      </w:r>
      <w:r w:rsidRPr="009D1999">
        <w:rPr>
          <w:rFonts w:ascii="Arial" w:hAnsi="Arial" w:cs="Arial"/>
          <w:color w:val="000000"/>
          <w:sz w:val="22"/>
          <w:szCs w:val="22"/>
          <w:lang w:eastAsia="en-US"/>
        </w:rPr>
        <w:t xml:space="preserve"> Teil des Angebots. Ohne das Modul geht es über Formulare und Wi</w:t>
      </w:r>
      <w:r w:rsidRPr="009D1999">
        <w:rPr>
          <w:rFonts w:ascii="Arial" w:hAnsi="Arial" w:cs="Arial"/>
          <w:color w:val="000000"/>
          <w:sz w:val="22"/>
          <w:szCs w:val="22"/>
          <w:lang w:eastAsia="en-US"/>
        </w:rPr>
        <w:t>e</w:t>
      </w:r>
      <w:r w:rsidRPr="009D1999">
        <w:rPr>
          <w:rFonts w:ascii="Arial" w:hAnsi="Arial" w:cs="Arial"/>
          <w:color w:val="000000"/>
          <w:sz w:val="22"/>
          <w:szCs w:val="22"/>
          <w:lang w:eastAsia="en-US"/>
        </w:rPr>
        <w:t xml:space="preserve">dervorlagen.“ </w:t>
      </w:r>
    </w:p>
    <w:p w:rsidR="00C73723" w:rsidRPr="009D1999" w:rsidRDefault="00C73723" w:rsidP="009907A4">
      <w:pPr>
        <w:spacing w:after="160" w:line="259" w:lineRule="auto"/>
        <w:ind w:left="708"/>
        <w:rPr>
          <w:rFonts w:ascii="Arial" w:hAnsi="Arial" w:cs="Arial"/>
          <w:color w:val="000000"/>
          <w:sz w:val="22"/>
          <w:szCs w:val="22"/>
          <w:lang w:eastAsia="en-US"/>
        </w:rPr>
      </w:pPr>
      <w:r w:rsidRPr="009D1999">
        <w:rPr>
          <w:rFonts w:ascii="Arial" w:hAnsi="Arial" w:cs="Arial"/>
          <w:color w:val="000000"/>
          <w:sz w:val="22"/>
          <w:szCs w:val="22"/>
          <w:lang w:eastAsia="en-US"/>
        </w:rPr>
        <w:t>Die Antragsgegnerin hat diese Antwort zum Anlass g</w:t>
      </w:r>
      <w:r w:rsidRPr="009D1999">
        <w:rPr>
          <w:rFonts w:ascii="Arial" w:hAnsi="Arial" w:cs="Arial"/>
          <w:color w:val="000000"/>
          <w:sz w:val="22"/>
          <w:szCs w:val="22"/>
          <w:lang w:eastAsia="en-US"/>
        </w:rPr>
        <w:t>e</w:t>
      </w:r>
      <w:r w:rsidRPr="009D1999">
        <w:rPr>
          <w:rFonts w:ascii="Arial" w:hAnsi="Arial" w:cs="Arial"/>
          <w:color w:val="000000"/>
          <w:sz w:val="22"/>
          <w:szCs w:val="22"/>
          <w:lang w:eastAsia="en-US"/>
        </w:rPr>
        <w:t>nommen, das Angebot der Antragstellerin sehr niedrig zu bewerten. Zur Begrü</w:t>
      </w:r>
      <w:r>
        <w:rPr>
          <w:rFonts w:ascii="Arial" w:hAnsi="Arial" w:cs="Arial"/>
          <w:color w:val="000000"/>
          <w:sz w:val="22"/>
          <w:szCs w:val="22"/>
          <w:lang w:eastAsia="en-US"/>
        </w:rPr>
        <w:t xml:space="preserve">ndung hat sie ausgeführt, dass </w:t>
      </w:r>
      <w:r w:rsidRPr="009D1999">
        <w:rPr>
          <w:rFonts w:ascii="Arial" w:hAnsi="Arial" w:cs="Arial"/>
          <w:color w:val="000000"/>
          <w:sz w:val="22"/>
          <w:szCs w:val="22"/>
          <w:lang w:eastAsia="en-US"/>
        </w:rPr>
        <w:t xml:space="preserve">die Darstellung nur teilweise erkennen lasse, </w:t>
      </w:r>
      <w:r>
        <w:rPr>
          <w:rFonts w:ascii="Arial" w:hAnsi="Arial" w:cs="Arial"/>
          <w:color w:val="000000"/>
          <w:sz w:val="22"/>
          <w:szCs w:val="22"/>
          <w:lang w:eastAsia="en-US"/>
        </w:rPr>
        <w:t>„</w:t>
      </w:r>
      <w:r w:rsidRPr="009D1999">
        <w:rPr>
          <w:rFonts w:ascii="Arial" w:hAnsi="Arial" w:cs="Arial"/>
          <w:color w:val="000000"/>
          <w:sz w:val="22"/>
          <w:szCs w:val="22"/>
          <w:lang w:eastAsia="en-US"/>
        </w:rPr>
        <w:t>dass eine Ei</w:t>
      </w:r>
      <w:r w:rsidRPr="009D1999">
        <w:rPr>
          <w:rFonts w:ascii="Arial" w:hAnsi="Arial" w:cs="Arial"/>
          <w:color w:val="000000"/>
          <w:sz w:val="22"/>
          <w:szCs w:val="22"/>
          <w:lang w:eastAsia="en-US"/>
        </w:rPr>
        <w:t>n</w:t>
      </w:r>
      <w:r w:rsidRPr="009D1999">
        <w:rPr>
          <w:rFonts w:ascii="Arial" w:hAnsi="Arial" w:cs="Arial"/>
          <w:color w:val="000000"/>
          <w:sz w:val="22"/>
          <w:szCs w:val="22"/>
          <w:lang w:eastAsia="en-US"/>
        </w:rPr>
        <w:t xml:space="preserve">beziehung ins Meldewesen erfolgt. Workaround nur über Vermerk und Wiedervorlagen möglich.“ </w:t>
      </w:r>
    </w:p>
    <w:p w:rsidR="00C73723" w:rsidRPr="009D1999" w:rsidRDefault="00C73723" w:rsidP="009907A4">
      <w:pPr>
        <w:spacing w:after="160" w:line="259" w:lineRule="auto"/>
        <w:ind w:left="708"/>
        <w:rPr>
          <w:rFonts w:ascii="Arial" w:hAnsi="Arial" w:cs="Arial"/>
          <w:color w:val="000000"/>
          <w:sz w:val="22"/>
          <w:szCs w:val="22"/>
          <w:lang w:eastAsia="en-US"/>
        </w:rPr>
      </w:pPr>
      <w:r w:rsidRPr="009D1999">
        <w:rPr>
          <w:rFonts w:ascii="Arial" w:hAnsi="Arial" w:cs="Arial"/>
          <w:color w:val="000000"/>
          <w:sz w:val="22"/>
          <w:szCs w:val="22"/>
          <w:lang w:eastAsia="en-US"/>
        </w:rPr>
        <w:t>Die Antragstellerin macht wiederum geltend, dass hier o</w:t>
      </w:r>
      <w:r w:rsidRPr="009D1999">
        <w:rPr>
          <w:rFonts w:ascii="Arial" w:hAnsi="Arial" w:cs="Arial"/>
          <w:color w:val="000000"/>
          <w:sz w:val="22"/>
          <w:szCs w:val="22"/>
          <w:lang w:eastAsia="en-US"/>
        </w:rPr>
        <w:t>f</w:t>
      </w:r>
      <w:r w:rsidRPr="009D1999">
        <w:rPr>
          <w:rFonts w:ascii="Arial" w:hAnsi="Arial" w:cs="Arial"/>
          <w:color w:val="000000"/>
          <w:sz w:val="22"/>
          <w:szCs w:val="22"/>
          <w:lang w:eastAsia="en-US"/>
        </w:rPr>
        <w:t>fenbar Kriterien der Bewertung zum Tragen kamen, die nicht bekannt gegeben wurden. Auch diese Frage habe sie klar mit „Ja“ beantwortet. Wenn ihr bewusst gewesen wäre, dass es genau auf diese Funktion angekommen ist, hätte sie diese entsprechend angeboten. Ihrer Auffassung nach habe jeder Hinweis darauf gefehlt, dass etwa die Vielfalt und Variabilität der der Funktionen, die zum Ei</w:t>
      </w:r>
      <w:r w:rsidRPr="009D1999">
        <w:rPr>
          <w:rFonts w:ascii="Arial" w:hAnsi="Arial" w:cs="Arial"/>
          <w:color w:val="000000"/>
          <w:sz w:val="22"/>
          <w:szCs w:val="22"/>
          <w:lang w:eastAsia="en-US"/>
        </w:rPr>
        <w:t>n</w:t>
      </w:r>
      <w:r w:rsidRPr="009D1999">
        <w:rPr>
          <w:rFonts w:ascii="Arial" w:hAnsi="Arial" w:cs="Arial"/>
          <w:color w:val="000000"/>
          <w:sz w:val="22"/>
          <w:szCs w:val="22"/>
          <w:lang w:eastAsia="en-US"/>
        </w:rPr>
        <w:t>zelkriterium anzubieten waren, Auswirkungen auf die Punktebewertung haben. Dies sei zumindest nicht tran</w:t>
      </w:r>
      <w:r w:rsidRPr="009D1999">
        <w:rPr>
          <w:rFonts w:ascii="Arial" w:hAnsi="Arial" w:cs="Arial"/>
          <w:color w:val="000000"/>
          <w:sz w:val="22"/>
          <w:szCs w:val="22"/>
          <w:lang w:eastAsia="en-US"/>
        </w:rPr>
        <w:t>s</w:t>
      </w:r>
      <w:r w:rsidRPr="009D1999">
        <w:rPr>
          <w:rFonts w:ascii="Arial" w:hAnsi="Arial" w:cs="Arial"/>
          <w:color w:val="000000"/>
          <w:sz w:val="22"/>
          <w:szCs w:val="22"/>
          <w:lang w:eastAsia="en-US"/>
        </w:rPr>
        <w:t xml:space="preserve">parent dargestellt worden. </w:t>
      </w:r>
    </w:p>
    <w:p w:rsidR="00C73723" w:rsidRPr="009D1999" w:rsidRDefault="00C73723" w:rsidP="00022959">
      <w:pPr>
        <w:spacing w:after="160" w:line="259" w:lineRule="auto"/>
        <w:ind w:left="708"/>
        <w:rPr>
          <w:rFonts w:ascii="Arial" w:hAnsi="Arial" w:cs="Arial"/>
          <w:color w:val="000000"/>
          <w:sz w:val="22"/>
          <w:szCs w:val="22"/>
          <w:lang w:eastAsia="en-US"/>
        </w:rPr>
      </w:pPr>
      <w:r w:rsidRPr="009D1999">
        <w:rPr>
          <w:rFonts w:ascii="Arial" w:hAnsi="Arial" w:cs="Arial"/>
          <w:color w:val="000000"/>
          <w:sz w:val="22"/>
          <w:szCs w:val="22"/>
          <w:lang w:eastAsia="en-US"/>
        </w:rPr>
        <w:t>Die Antragsgegnerin hat darauf hingewiesen, dass sie am 2. Verhandlungstag die Bieter gefragt hat, ob ihnen am bisherigen Kriterienkatalog, der nahezu nahtlos aus der Phase der indikativen Angebote übernommen wurde, i</w:t>
      </w:r>
      <w:r w:rsidRPr="009D1999">
        <w:rPr>
          <w:rFonts w:ascii="Arial" w:hAnsi="Arial" w:cs="Arial"/>
          <w:color w:val="000000"/>
          <w:sz w:val="22"/>
          <w:szCs w:val="22"/>
          <w:lang w:eastAsia="en-US"/>
        </w:rPr>
        <w:t>r</w:t>
      </w:r>
      <w:r w:rsidRPr="009D1999">
        <w:rPr>
          <w:rFonts w:ascii="Arial" w:hAnsi="Arial" w:cs="Arial"/>
          <w:color w:val="000000"/>
          <w:sz w:val="22"/>
          <w:szCs w:val="22"/>
          <w:lang w:eastAsia="en-US"/>
        </w:rPr>
        <w:t>gendetwas unklar ist. Die Antragstellerin habe keine A</w:t>
      </w:r>
      <w:r w:rsidRPr="009D1999">
        <w:rPr>
          <w:rFonts w:ascii="Arial" w:hAnsi="Arial" w:cs="Arial"/>
          <w:color w:val="000000"/>
          <w:sz w:val="22"/>
          <w:szCs w:val="22"/>
          <w:lang w:eastAsia="en-US"/>
        </w:rPr>
        <w:t>n</w:t>
      </w:r>
      <w:r w:rsidRPr="009D1999">
        <w:rPr>
          <w:rFonts w:ascii="Arial" w:hAnsi="Arial" w:cs="Arial"/>
          <w:color w:val="000000"/>
          <w:sz w:val="22"/>
          <w:szCs w:val="22"/>
          <w:lang w:eastAsia="en-US"/>
        </w:rPr>
        <w:t>merkungen gemacht, dass ihr irgendetwas unklar gew</w:t>
      </w:r>
      <w:r w:rsidRPr="009D1999">
        <w:rPr>
          <w:rFonts w:ascii="Arial" w:hAnsi="Arial" w:cs="Arial"/>
          <w:color w:val="000000"/>
          <w:sz w:val="22"/>
          <w:szCs w:val="22"/>
          <w:lang w:eastAsia="en-US"/>
        </w:rPr>
        <w:t>e</w:t>
      </w:r>
      <w:r w:rsidRPr="009D1999">
        <w:rPr>
          <w:rFonts w:ascii="Arial" w:hAnsi="Arial" w:cs="Arial"/>
          <w:color w:val="000000"/>
          <w:sz w:val="22"/>
          <w:szCs w:val="22"/>
          <w:lang w:eastAsia="en-US"/>
        </w:rPr>
        <w:t>sen wäre. Die Antragsgegnerin vertritt deshalb die Auffa</w:t>
      </w:r>
      <w:r w:rsidRPr="009D1999">
        <w:rPr>
          <w:rFonts w:ascii="Arial" w:hAnsi="Arial" w:cs="Arial"/>
          <w:color w:val="000000"/>
          <w:sz w:val="22"/>
          <w:szCs w:val="22"/>
          <w:lang w:eastAsia="en-US"/>
        </w:rPr>
        <w:t>s</w:t>
      </w:r>
      <w:r w:rsidRPr="009D1999">
        <w:rPr>
          <w:rFonts w:ascii="Arial" w:hAnsi="Arial" w:cs="Arial"/>
          <w:color w:val="000000"/>
          <w:sz w:val="22"/>
          <w:szCs w:val="22"/>
          <w:lang w:eastAsia="en-US"/>
        </w:rPr>
        <w:t>sung, dass sie nicht überrascht sein dürfe, dass die unte</w:t>
      </w:r>
      <w:r w:rsidRPr="009D1999">
        <w:rPr>
          <w:rFonts w:ascii="Arial" w:hAnsi="Arial" w:cs="Arial"/>
          <w:color w:val="000000"/>
          <w:sz w:val="22"/>
          <w:szCs w:val="22"/>
          <w:lang w:eastAsia="en-US"/>
        </w:rPr>
        <w:t>r</w:t>
      </w:r>
      <w:r w:rsidRPr="009D1999">
        <w:rPr>
          <w:rFonts w:ascii="Arial" w:hAnsi="Arial" w:cs="Arial"/>
          <w:color w:val="000000"/>
          <w:sz w:val="22"/>
          <w:szCs w:val="22"/>
          <w:lang w:eastAsia="en-US"/>
        </w:rPr>
        <w:t>schiedlichen Leistungsmerkmale der einzelnen Konzepte und Angebote sich Punkte erhöhend oder Punkte vermi</w:t>
      </w:r>
      <w:r w:rsidRPr="009D1999">
        <w:rPr>
          <w:rFonts w:ascii="Arial" w:hAnsi="Arial" w:cs="Arial"/>
          <w:color w:val="000000"/>
          <w:sz w:val="22"/>
          <w:szCs w:val="22"/>
          <w:lang w:eastAsia="en-US"/>
        </w:rPr>
        <w:t>n</w:t>
      </w:r>
      <w:r w:rsidRPr="009D1999">
        <w:rPr>
          <w:rFonts w:ascii="Arial" w:hAnsi="Arial" w:cs="Arial"/>
          <w:color w:val="000000"/>
          <w:sz w:val="22"/>
          <w:szCs w:val="22"/>
          <w:lang w:eastAsia="en-US"/>
        </w:rPr>
        <w:t xml:space="preserve">dert auswirken. </w:t>
      </w:r>
    </w:p>
    <w:p w:rsidR="00C73723" w:rsidRPr="009D1999" w:rsidRDefault="00C73723" w:rsidP="00022959">
      <w:pPr>
        <w:spacing w:after="160" w:line="259" w:lineRule="auto"/>
        <w:ind w:left="708"/>
        <w:rPr>
          <w:rFonts w:ascii="Arial" w:hAnsi="Arial" w:cs="Arial"/>
          <w:color w:val="000000"/>
          <w:sz w:val="22"/>
          <w:szCs w:val="22"/>
          <w:lang w:eastAsia="en-US"/>
        </w:rPr>
      </w:pPr>
      <w:r w:rsidRPr="009D1999">
        <w:rPr>
          <w:rFonts w:ascii="Arial" w:hAnsi="Arial" w:cs="Arial"/>
          <w:color w:val="000000"/>
          <w:sz w:val="22"/>
          <w:szCs w:val="22"/>
          <w:lang w:eastAsia="en-US"/>
        </w:rPr>
        <w:t>Die Antragstellerin hat demgegenüber erwidert, sie ve</w:t>
      </w:r>
      <w:r w:rsidRPr="009D1999">
        <w:rPr>
          <w:rFonts w:ascii="Arial" w:hAnsi="Arial" w:cs="Arial"/>
          <w:color w:val="000000"/>
          <w:sz w:val="22"/>
          <w:szCs w:val="22"/>
          <w:lang w:eastAsia="en-US"/>
        </w:rPr>
        <w:t>r</w:t>
      </w:r>
      <w:r w:rsidRPr="009D1999">
        <w:rPr>
          <w:rFonts w:ascii="Arial" w:hAnsi="Arial" w:cs="Arial"/>
          <w:color w:val="000000"/>
          <w:sz w:val="22"/>
          <w:szCs w:val="22"/>
          <w:lang w:eastAsia="en-US"/>
        </w:rPr>
        <w:t>misse die Festlegung der Antragsgegnerin hinsichtlich ei</w:t>
      </w:r>
      <w:r w:rsidRPr="009D1999">
        <w:rPr>
          <w:rFonts w:ascii="Arial" w:hAnsi="Arial" w:cs="Arial"/>
          <w:color w:val="000000"/>
          <w:sz w:val="22"/>
          <w:szCs w:val="22"/>
          <w:lang w:eastAsia="en-US"/>
        </w:rPr>
        <w:t>n</w:t>
      </w:r>
      <w:r w:rsidRPr="009D1999">
        <w:rPr>
          <w:rFonts w:ascii="Arial" w:hAnsi="Arial" w:cs="Arial"/>
          <w:color w:val="000000"/>
          <w:sz w:val="22"/>
          <w:szCs w:val="22"/>
          <w:lang w:eastAsia="en-US"/>
        </w:rPr>
        <w:t>zelner Funktionen, die mit den einzelnen Konzepten ko</w:t>
      </w:r>
      <w:r w:rsidRPr="009D1999">
        <w:rPr>
          <w:rFonts w:ascii="Arial" w:hAnsi="Arial" w:cs="Arial"/>
          <w:color w:val="000000"/>
          <w:sz w:val="22"/>
          <w:szCs w:val="22"/>
          <w:lang w:eastAsia="en-US"/>
        </w:rPr>
        <w:t>n</w:t>
      </w:r>
      <w:r w:rsidRPr="009D1999">
        <w:rPr>
          <w:rFonts w:ascii="Arial" w:hAnsi="Arial" w:cs="Arial"/>
          <w:color w:val="000000"/>
          <w:sz w:val="22"/>
          <w:szCs w:val="22"/>
          <w:lang w:eastAsia="en-US"/>
        </w:rPr>
        <w:t>kret angeboten werden mussten. Sie weist darauf hin, dass sie mit der Auskunft, dass die entsprechende Funkt</w:t>
      </w:r>
      <w:r w:rsidRPr="009D1999">
        <w:rPr>
          <w:rFonts w:ascii="Arial" w:hAnsi="Arial" w:cs="Arial"/>
          <w:color w:val="000000"/>
          <w:sz w:val="22"/>
          <w:szCs w:val="22"/>
          <w:lang w:eastAsia="en-US"/>
        </w:rPr>
        <w:t>i</w:t>
      </w:r>
      <w:r w:rsidRPr="009D1999">
        <w:rPr>
          <w:rFonts w:ascii="Arial" w:hAnsi="Arial" w:cs="Arial"/>
          <w:color w:val="000000"/>
          <w:sz w:val="22"/>
          <w:szCs w:val="22"/>
          <w:lang w:eastAsia="en-US"/>
        </w:rPr>
        <w:t>on über ein Zusatzmodul angeboten werden kann, ihrer Auffassung nach die entsprechenden Anforderungen und die Frage der Antragsgegnerin zum entsprechenden Krit</w:t>
      </w:r>
      <w:r w:rsidRPr="009D1999">
        <w:rPr>
          <w:rFonts w:ascii="Arial" w:hAnsi="Arial" w:cs="Arial"/>
          <w:color w:val="000000"/>
          <w:sz w:val="22"/>
          <w:szCs w:val="22"/>
          <w:lang w:eastAsia="en-US"/>
        </w:rPr>
        <w:t>e</w:t>
      </w:r>
      <w:r w:rsidRPr="009D1999">
        <w:rPr>
          <w:rFonts w:ascii="Arial" w:hAnsi="Arial" w:cs="Arial"/>
          <w:color w:val="000000"/>
          <w:sz w:val="22"/>
          <w:szCs w:val="22"/>
          <w:lang w:eastAsia="en-US"/>
        </w:rPr>
        <w:t xml:space="preserve">rium K 1.15 ausreichend und vollständig beantwortet hat. Wenn die Antragsgegnerin konkret weitere Funktionen hätte haben wollen, dann hätte sie dies natürlich anbieten können. </w:t>
      </w:r>
    </w:p>
    <w:p w:rsidR="00C73723" w:rsidRPr="009D1999" w:rsidRDefault="00C73723" w:rsidP="0087637C">
      <w:pPr>
        <w:spacing w:after="160" w:line="259" w:lineRule="auto"/>
        <w:ind w:left="708"/>
        <w:rPr>
          <w:rFonts w:ascii="Arial" w:hAnsi="Arial" w:cs="Arial"/>
          <w:color w:val="000000"/>
          <w:sz w:val="22"/>
          <w:szCs w:val="22"/>
          <w:lang w:eastAsia="en-US"/>
        </w:rPr>
      </w:pPr>
      <w:r w:rsidRPr="009D1999">
        <w:rPr>
          <w:rFonts w:ascii="Arial" w:hAnsi="Arial" w:cs="Arial"/>
          <w:color w:val="000000"/>
          <w:sz w:val="22"/>
          <w:szCs w:val="22"/>
          <w:lang w:eastAsia="en-US"/>
        </w:rPr>
        <w:t>Die Vergabekammer teilt jedoch</w:t>
      </w:r>
      <w:r w:rsidRPr="009D1999">
        <w:rPr>
          <w:rFonts w:ascii="Arial" w:hAnsi="Arial" w:cs="Arial"/>
          <w:b/>
          <w:color w:val="000000"/>
          <w:sz w:val="22"/>
          <w:szCs w:val="22"/>
          <w:lang w:eastAsia="en-US"/>
        </w:rPr>
        <w:t xml:space="preserve"> </w:t>
      </w:r>
      <w:r w:rsidRPr="009D1999">
        <w:rPr>
          <w:rFonts w:ascii="Arial" w:hAnsi="Arial" w:cs="Arial"/>
          <w:color w:val="000000"/>
          <w:sz w:val="22"/>
          <w:szCs w:val="22"/>
          <w:lang w:eastAsia="en-US"/>
        </w:rPr>
        <w:t>die Auffassung, dass es gerade kennzeichnend für die Bewertung der einzelnen Kriterien im Verhandlungsverfahren ist, das die unte</w:t>
      </w:r>
      <w:r w:rsidRPr="009D1999">
        <w:rPr>
          <w:rFonts w:ascii="Arial" w:hAnsi="Arial" w:cs="Arial"/>
          <w:color w:val="000000"/>
          <w:sz w:val="22"/>
          <w:szCs w:val="22"/>
          <w:lang w:eastAsia="en-US"/>
        </w:rPr>
        <w:t>r</w:t>
      </w:r>
      <w:r w:rsidRPr="009D1999">
        <w:rPr>
          <w:rFonts w:ascii="Arial" w:hAnsi="Arial" w:cs="Arial"/>
          <w:color w:val="000000"/>
          <w:sz w:val="22"/>
          <w:szCs w:val="22"/>
          <w:lang w:eastAsia="en-US"/>
        </w:rPr>
        <w:t xml:space="preserve">schiedlichen Stärken und Schwächen der Angebote zum Tragen kommen. </w:t>
      </w:r>
    </w:p>
    <w:p w:rsidR="00C73723" w:rsidRPr="009D1999" w:rsidRDefault="00C73723" w:rsidP="0087637C">
      <w:pPr>
        <w:spacing w:after="160" w:line="259" w:lineRule="auto"/>
        <w:ind w:left="708"/>
        <w:rPr>
          <w:rFonts w:ascii="Arial" w:hAnsi="Arial" w:cs="Arial"/>
          <w:color w:val="000000"/>
          <w:sz w:val="22"/>
          <w:szCs w:val="22"/>
          <w:lang w:eastAsia="en-US"/>
        </w:rPr>
      </w:pPr>
      <w:r w:rsidRPr="009D1999">
        <w:rPr>
          <w:rFonts w:ascii="Arial" w:hAnsi="Arial" w:cs="Arial"/>
          <w:color w:val="000000"/>
          <w:sz w:val="22"/>
          <w:szCs w:val="22"/>
          <w:lang w:eastAsia="en-US"/>
        </w:rPr>
        <w:t>Die Antragstellerin hätte die konkrete Nachfrage der A</w:t>
      </w:r>
      <w:r w:rsidRPr="009D1999">
        <w:rPr>
          <w:rFonts w:ascii="Arial" w:hAnsi="Arial" w:cs="Arial"/>
          <w:color w:val="000000"/>
          <w:sz w:val="22"/>
          <w:szCs w:val="22"/>
          <w:lang w:eastAsia="en-US"/>
        </w:rPr>
        <w:t>n</w:t>
      </w:r>
      <w:r w:rsidRPr="009D1999">
        <w:rPr>
          <w:rFonts w:ascii="Arial" w:hAnsi="Arial" w:cs="Arial"/>
          <w:color w:val="000000"/>
          <w:sz w:val="22"/>
          <w:szCs w:val="22"/>
          <w:lang w:eastAsia="en-US"/>
        </w:rPr>
        <w:t>tragsgegnerin im Verhandlungsgespräch zum Anlass nehmen können, das von ihr erwähnte Modul „Behördl</w:t>
      </w:r>
      <w:r w:rsidRPr="009D1999">
        <w:rPr>
          <w:rFonts w:ascii="Arial" w:hAnsi="Arial" w:cs="Arial"/>
          <w:color w:val="000000"/>
          <w:sz w:val="22"/>
          <w:szCs w:val="22"/>
          <w:lang w:eastAsia="en-US"/>
        </w:rPr>
        <w:t>i</w:t>
      </w:r>
      <w:r w:rsidRPr="009D1999">
        <w:rPr>
          <w:rFonts w:ascii="Arial" w:hAnsi="Arial" w:cs="Arial"/>
          <w:color w:val="000000"/>
          <w:sz w:val="22"/>
          <w:szCs w:val="22"/>
          <w:lang w:eastAsia="en-US"/>
        </w:rPr>
        <w:t>che Ermittlungsverfahren“ mit dem finalen Angebot anz</w:t>
      </w:r>
      <w:r w:rsidRPr="009D1999">
        <w:rPr>
          <w:rFonts w:ascii="Arial" w:hAnsi="Arial" w:cs="Arial"/>
          <w:color w:val="000000"/>
          <w:sz w:val="22"/>
          <w:szCs w:val="22"/>
          <w:lang w:eastAsia="en-US"/>
        </w:rPr>
        <w:t>u</w:t>
      </w:r>
      <w:r w:rsidRPr="009D1999">
        <w:rPr>
          <w:rFonts w:ascii="Arial" w:hAnsi="Arial" w:cs="Arial"/>
          <w:color w:val="000000"/>
          <w:sz w:val="22"/>
          <w:szCs w:val="22"/>
          <w:lang w:eastAsia="en-US"/>
        </w:rPr>
        <w:t>bieten. Es bleibt ihrer freien Kalkulation überlassen, auf dieses Modul - etwa zugunsten eines niedrigeren Ang</w:t>
      </w:r>
      <w:r w:rsidRPr="009D1999">
        <w:rPr>
          <w:rFonts w:ascii="Arial" w:hAnsi="Arial" w:cs="Arial"/>
          <w:color w:val="000000"/>
          <w:sz w:val="22"/>
          <w:szCs w:val="22"/>
          <w:lang w:eastAsia="en-US"/>
        </w:rPr>
        <w:t>e</w:t>
      </w:r>
      <w:r w:rsidRPr="009D1999">
        <w:rPr>
          <w:rFonts w:ascii="Arial" w:hAnsi="Arial" w:cs="Arial"/>
          <w:color w:val="000000"/>
          <w:sz w:val="22"/>
          <w:szCs w:val="22"/>
          <w:lang w:eastAsia="en-US"/>
        </w:rPr>
        <w:t>botspreises – zu verzichten. Es ist dann aber nicht zu b</w:t>
      </w:r>
      <w:r w:rsidRPr="009D1999">
        <w:rPr>
          <w:rFonts w:ascii="Arial" w:hAnsi="Arial" w:cs="Arial"/>
          <w:color w:val="000000"/>
          <w:sz w:val="22"/>
          <w:szCs w:val="22"/>
          <w:lang w:eastAsia="en-US"/>
        </w:rPr>
        <w:t>e</w:t>
      </w:r>
      <w:r w:rsidRPr="009D1999">
        <w:rPr>
          <w:rFonts w:ascii="Arial" w:hAnsi="Arial" w:cs="Arial"/>
          <w:color w:val="000000"/>
          <w:sz w:val="22"/>
          <w:szCs w:val="22"/>
          <w:lang w:eastAsia="en-US"/>
        </w:rPr>
        <w:t>anstanden, dass die Antragsgegnerin diesen Verzicht im finalen Angebot zum Anlass genommen hat, das Angebot der Antragstellerin diesbezüglich lediglich mit 7 von 35 möglichen gewichteten Leistungspunkten und damit u</w:t>
      </w:r>
      <w:r w:rsidRPr="009D1999">
        <w:rPr>
          <w:rFonts w:ascii="Arial" w:hAnsi="Arial" w:cs="Arial"/>
          <w:color w:val="000000"/>
          <w:sz w:val="22"/>
          <w:szCs w:val="22"/>
          <w:lang w:eastAsia="en-US"/>
        </w:rPr>
        <w:t>n</w:t>
      </w:r>
      <w:r w:rsidRPr="009D1999">
        <w:rPr>
          <w:rFonts w:ascii="Arial" w:hAnsi="Arial" w:cs="Arial"/>
          <w:color w:val="000000"/>
          <w:sz w:val="22"/>
          <w:szCs w:val="22"/>
          <w:lang w:eastAsia="en-US"/>
        </w:rPr>
        <w:t>terdurchschnittlich zu bewerten.</w:t>
      </w:r>
    </w:p>
    <w:p w:rsidR="00C73723" w:rsidRPr="009D1999" w:rsidRDefault="00C73723" w:rsidP="0087637C">
      <w:pPr>
        <w:spacing w:after="160" w:line="259" w:lineRule="auto"/>
        <w:ind w:left="708"/>
        <w:rPr>
          <w:rFonts w:ascii="Arial" w:hAnsi="Arial" w:cs="Arial"/>
          <w:color w:val="000000"/>
          <w:sz w:val="22"/>
          <w:szCs w:val="22"/>
          <w:lang w:eastAsia="en-US"/>
        </w:rPr>
      </w:pPr>
      <w:r w:rsidRPr="009D1999">
        <w:rPr>
          <w:rFonts w:ascii="Arial" w:hAnsi="Arial" w:cs="Arial"/>
          <w:color w:val="000000"/>
          <w:sz w:val="22"/>
          <w:szCs w:val="22"/>
          <w:lang w:eastAsia="en-US"/>
        </w:rPr>
        <w:t>K 1.20</w:t>
      </w:r>
    </w:p>
    <w:p w:rsidR="00C73723" w:rsidRPr="009D1999" w:rsidRDefault="00C73723" w:rsidP="00253CA0">
      <w:pPr>
        <w:ind w:left="708"/>
        <w:rPr>
          <w:rFonts w:ascii="Arial" w:hAnsi="Arial" w:cs="Arial"/>
          <w:color w:val="000000"/>
          <w:sz w:val="22"/>
          <w:szCs w:val="22"/>
          <w:lang w:eastAsia="en-US"/>
        </w:rPr>
      </w:pPr>
      <w:r w:rsidRPr="009D1999">
        <w:rPr>
          <w:rFonts w:ascii="Arial" w:hAnsi="Arial" w:cs="Arial"/>
          <w:color w:val="000000"/>
          <w:sz w:val="22"/>
          <w:szCs w:val="22"/>
        </w:rPr>
        <w:t>Zu diesem Kriterium hatte die Antragsgegnerin in der B</w:t>
      </w:r>
      <w:r w:rsidRPr="009D1999">
        <w:rPr>
          <w:rFonts w:ascii="Arial" w:hAnsi="Arial" w:cs="Arial"/>
          <w:color w:val="000000"/>
          <w:sz w:val="22"/>
          <w:szCs w:val="22"/>
        </w:rPr>
        <w:t>e</w:t>
      </w:r>
      <w:r w:rsidRPr="009D1999">
        <w:rPr>
          <w:rFonts w:ascii="Arial" w:hAnsi="Arial" w:cs="Arial"/>
          <w:color w:val="000000"/>
          <w:sz w:val="22"/>
          <w:szCs w:val="22"/>
        </w:rPr>
        <w:t xml:space="preserve">wertungsmatrix folgende Anforderung formuliert: </w:t>
      </w:r>
      <w:r w:rsidRPr="009D1999">
        <w:rPr>
          <w:rFonts w:ascii="Arial" w:hAnsi="Arial" w:cs="Arial"/>
          <w:color w:val="000000"/>
          <w:sz w:val="22"/>
          <w:szCs w:val="22"/>
          <w:lang w:eastAsia="en-US"/>
        </w:rPr>
        <w:t>„Zeigen Sie auf, wie aus dem Verfahren heraus individuell z</w:t>
      </w:r>
      <w:r w:rsidRPr="009D1999">
        <w:rPr>
          <w:rFonts w:ascii="Arial" w:hAnsi="Arial" w:cs="Arial"/>
          <w:color w:val="000000"/>
          <w:sz w:val="22"/>
          <w:szCs w:val="22"/>
          <w:lang w:eastAsia="en-US"/>
        </w:rPr>
        <w:t>u</w:t>
      </w:r>
      <w:r w:rsidRPr="009D1999">
        <w:rPr>
          <w:rFonts w:ascii="Arial" w:hAnsi="Arial" w:cs="Arial"/>
          <w:color w:val="000000"/>
          <w:sz w:val="22"/>
          <w:szCs w:val="22"/>
          <w:lang w:eastAsia="en-US"/>
        </w:rPr>
        <w:t>sammengestellte Auswertung erfolgen können“ erörtert. Die Antragsgegnerin hatte in diesem Zusammenhang die Frage gestellt: „Ist es möglich, eine selbst zusammeng</w:t>
      </w:r>
      <w:r w:rsidRPr="009D1999">
        <w:rPr>
          <w:rFonts w:ascii="Arial" w:hAnsi="Arial" w:cs="Arial"/>
          <w:color w:val="000000"/>
          <w:sz w:val="22"/>
          <w:szCs w:val="22"/>
          <w:lang w:eastAsia="en-US"/>
        </w:rPr>
        <w:t>e</w:t>
      </w:r>
      <w:r w:rsidRPr="009D1999">
        <w:rPr>
          <w:rFonts w:ascii="Arial" w:hAnsi="Arial" w:cs="Arial"/>
          <w:color w:val="000000"/>
          <w:sz w:val="22"/>
          <w:szCs w:val="22"/>
          <w:lang w:eastAsia="en-US"/>
        </w:rPr>
        <w:t>stellte Auswertung für erneute Anwendung zu speichern? In welchem Format wird die ausgegebene Datei zur Ve</w:t>
      </w:r>
      <w:r w:rsidRPr="009D1999">
        <w:rPr>
          <w:rFonts w:ascii="Arial" w:hAnsi="Arial" w:cs="Arial"/>
          <w:color w:val="000000"/>
          <w:sz w:val="22"/>
          <w:szCs w:val="22"/>
          <w:lang w:eastAsia="en-US"/>
        </w:rPr>
        <w:t>r</w:t>
      </w:r>
      <w:r w:rsidRPr="009D1999">
        <w:rPr>
          <w:rFonts w:ascii="Arial" w:hAnsi="Arial" w:cs="Arial"/>
          <w:color w:val="000000"/>
          <w:sz w:val="22"/>
          <w:szCs w:val="22"/>
          <w:lang w:eastAsia="en-US"/>
        </w:rPr>
        <w:t xml:space="preserve">fügung gestellt?“ </w:t>
      </w:r>
    </w:p>
    <w:p w:rsidR="00C73723" w:rsidRPr="009D1999" w:rsidRDefault="00C73723" w:rsidP="00253CA0">
      <w:pPr>
        <w:ind w:left="708"/>
        <w:rPr>
          <w:rFonts w:ascii="Arial" w:hAnsi="Arial" w:cs="Arial"/>
          <w:color w:val="000000"/>
          <w:sz w:val="22"/>
          <w:szCs w:val="22"/>
          <w:lang w:eastAsia="en-US"/>
        </w:rPr>
      </w:pPr>
    </w:p>
    <w:p w:rsidR="00C73723" w:rsidRPr="009D1999" w:rsidRDefault="00C73723" w:rsidP="00253CA0">
      <w:pPr>
        <w:ind w:left="708"/>
        <w:rPr>
          <w:rFonts w:ascii="Arial" w:hAnsi="Arial" w:cs="Arial"/>
          <w:color w:val="000000"/>
          <w:sz w:val="22"/>
          <w:szCs w:val="22"/>
          <w:lang w:eastAsia="en-US"/>
        </w:rPr>
      </w:pPr>
      <w:r w:rsidRPr="009D1999">
        <w:rPr>
          <w:rFonts w:ascii="Arial" w:hAnsi="Arial" w:cs="Arial"/>
          <w:color w:val="000000"/>
          <w:sz w:val="22"/>
          <w:szCs w:val="22"/>
          <w:lang w:eastAsia="en-US"/>
        </w:rPr>
        <w:t>Das Angebot der an Antragstellerin hat hier mit 60 von 100 möglichen gewichteten Leistungspunkten eine durc</w:t>
      </w:r>
      <w:r w:rsidRPr="009D1999">
        <w:rPr>
          <w:rFonts w:ascii="Arial" w:hAnsi="Arial" w:cs="Arial"/>
          <w:color w:val="000000"/>
          <w:sz w:val="22"/>
          <w:szCs w:val="22"/>
          <w:lang w:eastAsia="en-US"/>
        </w:rPr>
        <w:t>h</w:t>
      </w:r>
      <w:r w:rsidRPr="009D1999">
        <w:rPr>
          <w:rFonts w:ascii="Arial" w:hAnsi="Arial" w:cs="Arial"/>
          <w:color w:val="000000"/>
          <w:sz w:val="22"/>
          <w:szCs w:val="22"/>
          <w:lang w:eastAsia="en-US"/>
        </w:rPr>
        <w:t>schnittliche Bewertung erhalten. Zu Begründung hat die Antragsgegnerin in der Bewertungsmatrix ausgeführt: „Keine individuelle Auswertung und Listenerstellung im D</w:t>
      </w:r>
      <w:r w:rsidRPr="009D1999">
        <w:rPr>
          <w:rFonts w:ascii="Arial" w:hAnsi="Arial" w:cs="Arial"/>
          <w:color w:val="000000"/>
          <w:sz w:val="22"/>
          <w:szCs w:val="22"/>
          <w:lang w:eastAsia="en-US"/>
        </w:rPr>
        <w:t>i</w:t>
      </w:r>
      <w:r w:rsidRPr="009D1999">
        <w:rPr>
          <w:rFonts w:ascii="Arial" w:hAnsi="Arial" w:cs="Arial"/>
          <w:color w:val="000000"/>
          <w:sz w:val="22"/>
          <w:szCs w:val="22"/>
          <w:lang w:eastAsia="en-US"/>
        </w:rPr>
        <w:t>rektverfahren beim Anwender möglich</w:t>
      </w:r>
      <w:r w:rsidRPr="009D1999">
        <w:rPr>
          <w:rFonts w:ascii="Arial" w:hAnsi="Arial" w:cs="Arial"/>
          <w:b/>
          <w:color w:val="000000"/>
          <w:sz w:val="22"/>
          <w:szCs w:val="22"/>
          <w:lang w:eastAsia="en-US"/>
        </w:rPr>
        <w:t xml:space="preserve">“. </w:t>
      </w:r>
      <w:r w:rsidRPr="009D1999">
        <w:rPr>
          <w:rFonts w:ascii="Arial" w:hAnsi="Arial" w:cs="Arial"/>
          <w:color w:val="000000"/>
          <w:sz w:val="22"/>
          <w:szCs w:val="22"/>
          <w:lang w:eastAsia="en-US"/>
        </w:rPr>
        <w:t>Die Antragsge</w:t>
      </w:r>
      <w:r w:rsidRPr="009D1999">
        <w:rPr>
          <w:rFonts w:ascii="Arial" w:hAnsi="Arial" w:cs="Arial"/>
          <w:color w:val="000000"/>
          <w:sz w:val="22"/>
          <w:szCs w:val="22"/>
          <w:lang w:eastAsia="en-US"/>
        </w:rPr>
        <w:t>g</w:t>
      </w:r>
      <w:r w:rsidRPr="009D1999">
        <w:rPr>
          <w:rFonts w:ascii="Arial" w:hAnsi="Arial" w:cs="Arial"/>
          <w:color w:val="000000"/>
          <w:sz w:val="22"/>
          <w:szCs w:val="22"/>
          <w:lang w:eastAsia="en-US"/>
        </w:rPr>
        <w:t>nerin hat diese Bewertung auf Nachfrage der Vergab</w:t>
      </w:r>
      <w:r w:rsidRPr="009D1999">
        <w:rPr>
          <w:rFonts w:ascii="Arial" w:hAnsi="Arial" w:cs="Arial"/>
          <w:color w:val="000000"/>
          <w:sz w:val="22"/>
          <w:szCs w:val="22"/>
          <w:lang w:eastAsia="en-US"/>
        </w:rPr>
        <w:t>e</w:t>
      </w:r>
      <w:r w:rsidRPr="009D1999">
        <w:rPr>
          <w:rFonts w:ascii="Arial" w:hAnsi="Arial" w:cs="Arial"/>
          <w:color w:val="000000"/>
          <w:sz w:val="22"/>
          <w:szCs w:val="22"/>
          <w:lang w:eastAsia="en-US"/>
        </w:rPr>
        <w:t>kammer dahin</w:t>
      </w:r>
      <w:r>
        <w:rPr>
          <w:rFonts w:ascii="Arial" w:hAnsi="Arial" w:cs="Arial"/>
          <w:color w:val="000000"/>
          <w:sz w:val="22"/>
          <w:szCs w:val="22"/>
          <w:lang w:eastAsia="en-US"/>
        </w:rPr>
        <w:t xml:space="preserve"> </w:t>
      </w:r>
      <w:r w:rsidRPr="009D1999">
        <w:rPr>
          <w:rFonts w:ascii="Arial" w:hAnsi="Arial" w:cs="Arial"/>
          <w:color w:val="000000"/>
          <w:sz w:val="22"/>
          <w:szCs w:val="22"/>
          <w:lang w:eastAsia="en-US"/>
        </w:rPr>
        <w:t>gehend erläutert, das nach ihren Festste</w:t>
      </w:r>
      <w:r w:rsidRPr="009D1999">
        <w:rPr>
          <w:rFonts w:ascii="Arial" w:hAnsi="Arial" w:cs="Arial"/>
          <w:color w:val="000000"/>
          <w:sz w:val="22"/>
          <w:szCs w:val="22"/>
          <w:lang w:eastAsia="en-US"/>
        </w:rPr>
        <w:t>l</w:t>
      </w:r>
      <w:r w:rsidRPr="009D1999">
        <w:rPr>
          <w:rFonts w:ascii="Arial" w:hAnsi="Arial" w:cs="Arial"/>
          <w:color w:val="000000"/>
          <w:sz w:val="22"/>
          <w:szCs w:val="22"/>
          <w:lang w:eastAsia="en-US"/>
        </w:rPr>
        <w:t>lungen das angebotene Maß an Individualität vorliegend im Vergleich zu anderen Angeboten nicht gereicht habe. Es sei nicht möglich, über die Grundfunktion hinaus ind</w:t>
      </w:r>
      <w:r w:rsidRPr="009D1999">
        <w:rPr>
          <w:rFonts w:ascii="Arial" w:hAnsi="Arial" w:cs="Arial"/>
          <w:color w:val="000000"/>
          <w:sz w:val="22"/>
          <w:szCs w:val="22"/>
          <w:lang w:eastAsia="en-US"/>
        </w:rPr>
        <w:t>i</w:t>
      </w:r>
      <w:r w:rsidRPr="009D1999">
        <w:rPr>
          <w:rFonts w:ascii="Arial" w:hAnsi="Arial" w:cs="Arial"/>
          <w:color w:val="000000"/>
          <w:sz w:val="22"/>
          <w:szCs w:val="22"/>
          <w:lang w:eastAsia="en-US"/>
        </w:rPr>
        <w:t>viduell konfigurierte Auswertungen zu speichern und wi</w:t>
      </w:r>
      <w:r w:rsidRPr="009D1999">
        <w:rPr>
          <w:rFonts w:ascii="Arial" w:hAnsi="Arial" w:cs="Arial"/>
          <w:color w:val="000000"/>
          <w:sz w:val="22"/>
          <w:szCs w:val="22"/>
          <w:lang w:eastAsia="en-US"/>
        </w:rPr>
        <w:t>e</w:t>
      </w:r>
      <w:r w:rsidRPr="009D1999">
        <w:rPr>
          <w:rFonts w:ascii="Arial" w:hAnsi="Arial" w:cs="Arial"/>
          <w:color w:val="000000"/>
          <w:sz w:val="22"/>
          <w:szCs w:val="22"/>
          <w:lang w:eastAsia="en-US"/>
        </w:rPr>
        <w:t xml:space="preserve">der zu verwenden. Dies sei im Falle der anderen Bieter anders gewesen. </w:t>
      </w:r>
    </w:p>
    <w:p w:rsidR="00C73723" w:rsidRPr="009D1999" w:rsidRDefault="00C73723" w:rsidP="00253CA0">
      <w:pPr>
        <w:ind w:left="708"/>
        <w:rPr>
          <w:rFonts w:ascii="Arial" w:hAnsi="Arial" w:cs="Arial"/>
          <w:color w:val="000000"/>
          <w:sz w:val="22"/>
          <w:szCs w:val="22"/>
          <w:lang w:eastAsia="en-US"/>
        </w:rPr>
      </w:pPr>
    </w:p>
    <w:p w:rsidR="00C73723" w:rsidRPr="009D1999" w:rsidRDefault="00C73723" w:rsidP="00253CA0">
      <w:pPr>
        <w:ind w:left="708"/>
        <w:rPr>
          <w:rFonts w:ascii="Arial" w:hAnsi="Arial" w:cs="Arial"/>
          <w:color w:val="000000"/>
          <w:sz w:val="22"/>
          <w:szCs w:val="22"/>
          <w:lang w:eastAsia="en-US"/>
        </w:rPr>
      </w:pPr>
      <w:r w:rsidRPr="009D1999">
        <w:rPr>
          <w:rFonts w:ascii="Arial" w:hAnsi="Arial" w:cs="Arial"/>
          <w:color w:val="000000"/>
          <w:sz w:val="22"/>
          <w:szCs w:val="22"/>
          <w:lang w:eastAsia="en-US"/>
        </w:rPr>
        <w:t>Die Antragstellerin hat hierzu vorgetragen, dass die We</w:t>
      </w:r>
      <w:r w:rsidRPr="009D1999">
        <w:rPr>
          <w:rFonts w:ascii="Arial" w:hAnsi="Arial" w:cs="Arial"/>
          <w:color w:val="000000"/>
          <w:sz w:val="22"/>
          <w:szCs w:val="22"/>
          <w:lang w:eastAsia="en-US"/>
        </w:rPr>
        <w:t>r</w:t>
      </w:r>
      <w:r w:rsidRPr="009D1999">
        <w:rPr>
          <w:rFonts w:ascii="Arial" w:hAnsi="Arial" w:cs="Arial"/>
          <w:color w:val="000000"/>
          <w:sz w:val="22"/>
          <w:szCs w:val="22"/>
          <w:lang w:eastAsia="en-US"/>
        </w:rPr>
        <w:t>tung unzutreffend sei und auf ihre entsprechende Darste</w:t>
      </w:r>
      <w:r w:rsidRPr="009D1999">
        <w:rPr>
          <w:rFonts w:ascii="Arial" w:hAnsi="Arial" w:cs="Arial"/>
          <w:color w:val="000000"/>
          <w:sz w:val="22"/>
          <w:szCs w:val="22"/>
          <w:lang w:eastAsia="en-US"/>
        </w:rPr>
        <w:t>l</w:t>
      </w:r>
      <w:r w:rsidRPr="009D1999">
        <w:rPr>
          <w:rFonts w:ascii="Arial" w:hAnsi="Arial" w:cs="Arial"/>
          <w:color w:val="000000"/>
          <w:sz w:val="22"/>
          <w:szCs w:val="22"/>
          <w:lang w:eastAsia="en-US"/>
        </w:rPr>
        <w:t>lung im Angebot „3.1.7 Anlage zum Leistungsverzeichnis - Referenz 1.20 (Seite 3)“ verwiesen. Dort heißt es:</w:t>
      </w:r>
    </w:p>
    <w:p w:rsidR="00C73723" w:rsidRPr="009D1999" w:rsidRDefault="00C73723" w:rsidP="00253CA0">
      <w:pPr>
        <w:ind w:left="708"/>
        <w:rPr>
          <w:rFonts w:ascii="Arial" w:hAnsi="Arial" w:cs="Arial"/>
          <w:color w:val="000000"/>
          <w:sz w:val="22"/>
          <w:szCs w:val="22"/>
          <w:lang w:eastAsia="en-US"/>
        </w:rPr>
      </w:pPr>
    </w:p>
    <w:p w:rsidR="00C73723" w:rsidRPr="009D1999" w:rsidRDefault="00C73723" w:rsidP="00253CA0">
      <w:pPr>
        <w:spacing w:after="160" w:line="259" w:lineRule="auto"/>
        <w:ind w:left="708"/>
        <w:rPr>
          <w:rFonts w:ascii="Arial" w:hAnsi="Arial" w:cs="Arial"/>
          <w:color w:val="000000"/>
          <w:sz w:val="22"/>
          <w:szCs w:val="22"/>
          <w:lang w:eastAsia="en-US"/>
        </w:rPr>
      </w:pPr>
      <w:r w:rsidRPr="009D1999">
        <w:rPr>
          <w:rFonts w:ascii="Arial" w:hAnsi="Arial" w:cs="Arial"/>
          <w:color w:val="000000"/>
          <w:sz w:val="22"/>
          <w:szCs w:val="22"/>
          <w:lang w:eastAsia="en-US"/>
        </w:rPr>
        <w:t>„Neben der sofortigen und auf unterschiedliche Einzela</w:t>
      </w:r>
      <w:r w:rsidRPr="009D1999">
        <w:rPr>
          <w:rFonts w:ascii="Arial" w:hAnsi="Arial" w:cs="Arial"/>
          <w:color w:val="000000"/>
          <w:sz w:val="22"/>
          <w:szCs w:val="22"/>
          <w:lang w:eastAsia="en-US"/>
        </w:rPr>
        <w:t>n</w:t>
      </w:r>
      <w:r w:rsidRPr="009D1999">
        <w:rPr>
          <w:rFonts w:ascii="Arial" w:hAnsi="Arial" w:cs="Arial"/>
          <w:color w:val="000000"/>
          <w:sz w:val="22"/>
          <w:szCs w:val="22"/>
          <w:lang w:eastAsia="en-US"/>
        </w:rPr>
        <w:t>forderungen bezogenen Auswertung gibt es auch die Möglichkeit, gleichartige immer wiederkehrende Auswe</w:t>
      </w:r>
      <w:r w:rsidRPr="009D1999">
        <w:rPr>
          <w:rFonts w:ascii="Arial" w:hAnsi="Arial" w:cs="Arial"/>
          <w:color w:val="000000"/>
          <w:sz w:val="22"/>
          <w:szCs w:val="22"/>
          <w:lang w:eastAsia="en-US"/>
        </w:rPr>
        <w:t>r</w:t>
      </w:r>
      <w:r w:rsidRPr="009D1999">
        <w:rPr>
          <w:rFonts w:ascii="Arial" w:hAnsi="Arial" w:cs="Arial"/>
          <w:color w:val="000000"/>
          <w:sz w:val="22"/>
          <w:szCs w:val="22"/>
          <w:lang w:eastAsia="en-US"/>
        </w:rPr>
        <w:t xml:space="preserve">tungen automatisiert ablaufen zu lassen. Dazu wird die benötigte Auswertung einmalig eingerichtet und dann mit einem Zeitplan verbunden abgespeichert.“ </w:t>
      </w:r>
    </w:p>
    <w:p w:rsidR="00C73723" w:rsidRPr="009D1999" w:rsidRDefault="00C73723" w:rsidP="00C578FD">
      <w:pPr>
        <w:spacing w:after="160" w:line="259" w:lineRule="auto"/>
        <w:ind w:left="708"/>
        <w:rPr>
          <w:rFonts w:ascii="Arial" w:hAnsi="Arial" w:cs="Arial"/>
          <w:color w:val="000000"/>
          <w:sz w:val="22"/>
          <w:szCs w:val="22"/>
          <w:lang w:eastAsia="en-US"/>
        </w:rPr>
      </w:pPr>
      <w:r w:rsidRPr="009D1999">
        <w:rPr>
          <w:rFonts w:ascii="Arial" w:hAnsi="Arial" w:cs="Arial"/>
          <w:color w:val="000000"/>
          <w:sz w:val="22"/>
          <w:szCs w:val="22"/>
          <w:lang w:eastAsia="en-US"/>
        </w:rPr>
        <w:t>Nach Auffassung der Antragsgegnerin genügt dies aber nicht den Anforderungen an eine höhere Bewertung. Sie hat diesbezüglich wieder auf ihr Protokoll über die Fü</w:t>
      </w:r>
      <w:r w:rsidRPr="009D1999">
        <w:rPr>
          <w:rFonts w:ascii="Arial" w:hAnsi="Arial" w:cs="Arial"/>
          <w:color w:val="000000"/>
          <w:sz w:val="22"/>
          <w:szCs w:val="22"/>
          <w:lang w:eastAsia="en-US"/>
        </w:rPr>
        <w:t>h</w:t>
      </w:r>
      <w:r w:rsidRPr="009D1999">
        <w:rPr>
          <w:rFonts w:ascii="Arial" w:hAnsi="Arial" w:cs="Arial"/>
          <w:color w:val="000000"/>
          <w:sz w:val="22"/>
          <w:szCs w:val="22"/>
          <w:lang w:eastAsia="en-US"/>
        </w:rPr>
        <w:t>rung des Verhandlungsgesprächs Tag 1 verwiesen. Nach der dortigen Dokumentation unter C 15  hat die Antra</w:t>
      </w:r>
      <w:r w:rsidRPr="009D1999">
        <w:rPr>
          <w:rFonts w:ascii="Arial" w:hAnsi="Arial" w:cs="Arial"/>
          <w:color w:val="000000"/>
          <w:sz w:val="22"/>
          <w:szCs w:val="22"/>
          <w:lang w:eastAsia="en-US"/>
        </w:rPr>
        <w:t>g</w:t>
      </w:r>
      <w:r w:rsidRPr="009D1999">
        <w:rPr>
          <w:rFonts w:ascii="Arial" w:hAnsi="Arial" w:cs="Arial"/>
          <w:color w:val="000000"/>
          <w:sz w:val="22"/>
          <w:szCs w:val="22"/>
          <w:lang w:eastAsia="en-US"/>
        </w:rPr>
        <w:t>stellerin auf die Frage: „Gibt es die Möglichkeit, kunde</w:t>
      </w:r>
      <w:r w:rsidRPr="009D1999">
        <w:rPr>
          <w:rFonts w:ascii="Arial" w:hAnsi="Arial" w:cs="Arial"/>
          <w:color w:val="000000"/>
          <w:sz w:val="22"/>
          <w:szCs w:val="22"/>
          <w:lang w:eastAsia="en-US"/>
        </w:rPr>
        <w:t>n</w:t>
      </w:r>
      <w:r w:rsidRPr="009D1999">
        <w:rPr>
          <w:rFonts w:ascii="Arial" w:hAnsi="Arial" w:cs="Arial"/>
          <w:color w:val="000000"/>
          <w:sz w:val="22"/>
          <w:szCs w:val="22"/>
          <w:lang w:eastAsia="en-US"/>
        </w:rPr>
        <w:t>spezifische individuelle Auswertungen zu erstellen?“ g</w:t>
      </w:r>
      <w:r w:rsidRPr="009D1999">
        <w:rPr>
          <w:rFonts w:ascii="Arial" w:hAnsi="Arial" w:cs="Arial"/>
          <w:color w:val="000000"/>
          <w:sz w:val="22"/>
          <w:szCs w:val="22"/>
          <w:lang w:eastAsia="en-US"/>
        </w:rPr>
        <w:t>e</w:t>
      </w:r>
      <w:r w:rsidRPr="009D1999">
        <w:rPr>
          <w:rFonts w:ascii="Arial" w:hAnsi="Arial" w:cs="Arial"/>
          <w:color w:val="000000"/>
          <w:sz w:val="22"/>
          <w:szCs w:val="22"/>
          <w:lang w:eastAsia="en-US"/>
        </w:rPr>
        <w:t>antwortet:</w:t>
      </w:r>
    </w:p>
    <w:p w:rsidR="00C73723" w:rsidRPr="009D1999" w:rsidRDefault="00C73723" w:rsidP="00D3109D">
      <w:pPr>
        <w:spacing w:after="160" w:line="259" w:lineRule="auto"/>
        <w:ind w:left="1416"/>
        <w:rPr>
          <w:rFonts w:ascii="Arial" w:hAnsi="Arial" w:cs="Arial"/>
          <w:color w:val="000000"/>
          <w:sz w:val="22"/>
          <w:szCs w:val="22"/>
          <w:lang w:eastAsia="en-US"/>
        </w:rPr>
      </w:pPr>
      <w:r w:rsidRPr="009D1999">
        <w:rPr>
          <w:rFonts w:ascii="Arial" w:hAnsi="Arial" w:cs="Arial"/>
          <w:color w:val="000000"/>
          <w:sz w:val="22"/>
          <w:szCs w:val="22"/>
          <w:lang w:eastAsia="en-US"/>
        </w:rPr>
        <w:t xml:space="preserve">„Ja. Über Listen und Statistiken, die einzelnen Auswertungen in der Liste können vom Kunden angepasst werden. Dies kann auch gespeichert werden als neues Template.“ </w:t>
      </w:r>
    </w:p>
    <w:p w:rsidR="00C73723" w:rsidRPr="009D1999" w:rsidRDefault="00C73723" w:rsidP="00C578FD">
      <w:pPr>
        <w:spacing w:after="160" w:line="259" w:lineRule="auto"/>
        <w:ind w:left="708"/>
        <w:rPr>
          <w:rFonts w:ascii="Arial" w:hAnsi="Arial" w:cs="Arial"/>
          <w:color w:val="000000"/>
          <w:sz w:val="22"/>
          <w:szCs w:val="22"/>
          <w:lang w:eastAsia="en-US"/>
        </w:rPr>
      </w:pPr>
      <w:r w:rsidRPr="009D1999">
        <w:rPr>
          <w:rFonts w:ascii="Arial" w:hAnsi="Arial" w:cs="Arial"/>
          <w:color w:val="000000"/>
          <w:sz w:val="22"/>
          <w:szCs w:val="22"/>
          <w:lang w:eastAsia="en-US"/>
        </w:rPr>
        <w:t>Dies genügt nach Auffassung der Antragsgegnerin nicht den entsprechenden Anforderungen an eine individuell abzuspeichernde und zu erstellende Unterlage. Die A</w:t>
      </w:r>
      <w:r w:rsidRPr="009D1999">
        <w:rPr>
          <w:rFonts w:ascii="Arial" w:hAnsi="Arial" w:cs="Arial"/>
          <w:color w:val="000000"/>
          <w:sz w:val="22"/>
          <w:szCs w:val="22"/>
          <w:lang w:eastAsia="en-US"/>
        </w:rPr>
        <w:t>n</w:t>
      </w:r>
      <w:r w:rsidRPr="009D1999">
        <w:rPr>
          <w:rFonts w:ascii="Arial" w:hAnsi="Arial" w:cs="Arial"/>
          <w:color w:val="000000"/>
          <w:sz w:val="22"/>
          <w:szCs w:val="22"/>
          <w:lang w:eastAsia="en-US"/>
        </w:rPr>
        <w:t>tragstellerin erklärt, dass die niedrige Bewertung gerade auch unter Berücksichtigung der Vermerke im Protokoll überraschend gewesen ist. Sie habe schließlich die en</w:t>
      </w:r>
      <w:r w:rsidRPr="009D1999">
        <w:rPr>
          <w:rFonts w:ascii="Arial" w:hAnsi="Arial" w:cs="Arial"/>
          <w:color w:val="000000"/>
          <w:sz w:val="22"/>
          <w:szCs w:val="22"/>
          <w:lang w:eastAsia="en-US"/>
        </w:rPr>
        <w:t>t</w:t>
      </w:r>
      <w:r w:rsidRPr="009D1999">
        <w:rPr>
          <w:rFonts w:ascii="Arial" w:hAnsi="Arial" w:cs="Arial"/>
          <w:color w:val="000000"/>
          <w:sz w:val="22"/>
          <w:szCs w:val="22"/>
          <w:lang w:eastAsia="en-US"/>
        </w:rPr>
        <w:t>sprechende Frage, ob individuelle Auswertungen erstellt werden können, ausdrücklich mit ja beantwortet. Für sie sei aber nicht im Rahmen des Verhandlungsgesprächs erkennbar gewesen, dass noch weitere detailliertere Au</w:t>
      </w:r>
      <w:r w:rsidRPr="009D1999">
        <w:rPr>
          <w:rFonts w:ascii="Arial" w:hAnsi="Arial" w:cs="Arial"/>
          <w:color w:val="000000"/>
          <w:sz w:val="22"/>
          <w:szCs w:val="22"/>
          <w:lang w:eastAsia="en-US"/>
        </w:rPr>
        <w:t>s</w:t>
      </w:r>
      <w:r w:rsidRPr="009D1999">
        <w:rPr>
          <w:rFonts w:ascii="Arial" w:hAnsi="Arial" w:cs="Arial"/>
          <w:color w:val="000000"/>
          <w:sz w:val="22"/>
          <w:szCs w:val="22"/>
          <w:lang w:eastAsia="en-US"/>
        </w:rPr>
        <w:t>führungen dazu zu machen sind und gegebenenfalls h</w:t>
      </w:r>
      <w:r w:rsidRPr="009D1999">
        <w:rPr>
          <w:rFonts w:ascii="Arial" w:hAnsi="Arial" w:cs="Arial"/>
          <w:color w:val="000000"/>
          <w:sz w:val="22"/>
          <w:szCs w:val="22"/>
          <w:lang w:eastAsia="en-US"/>
        </w:rPr>
        <w:t>ö</w:t>
      </w:r>
      <w:r w:rsidRPr="009D1999">
        <w:rPr>
          <w:rFonts w:ascii="Arial" w:hAnsi="Arial" w:cs="Arial"/>
          <w:color w:val="000000"/>
          <w:sz w:val="22"/>
          <w:szCs w:val="22"/>
          <w:lang w:eastAsia="en-US"/>
        </w:rPr>
        <w:t xml:space="preserve">here Anforderungen gestellt werden. </w:t>
      </w:r>
    </w:p>
    <w:p w:rsidR="00C73723" w:rsidRPr="009D1999" w:rsidRDefault="00C73723" w:rsidP="00243976">
      <w:pPr>
        <w:spacing w:after="160" w:line="259" w:lineRule="auto"/>
        <w:ind w:left="708"/>
        <w:rPr>
          <w:rFonts w:ascii="Arial" w:hAnsi="Arial" w:cs="Arial"/>
          <w:color w:val="000000"/>
          <w:sz w:val="22"/>
          <w:szCs w:val="22"/>
          <w:lang w:eastAsia="en-US"/>
        </w:rPr>
      </w:pPr>
      <w:r w:rsidRPr="009D1999">
        <w:rPr>
          <w:rFonts w:ascii="Arial" w:hAnsi="Arial" w:cs="Arial"/>
          <w:color w:val="000000"/>
          <w:sz w:val="22"/>
          <w:szCs w:val="22"/>
          <w:lang w:eastAsia="en-US"/>
        </w:rPr>
        <w:t>Die Antragsgegnerin hat jedoch zu</w:t>
      </w:r>
      <w:r>
        <w:rPr>
          <w:rFonts w:ascii="Arial" w:hAnsi="Arial" w:cs="Arial"/>
          <w:color w:val="000000"/>
          <w:sz w:val="22"/>
          <w:szCs w:val="22"/>
          <w:lang w:eastAsia="en-US"/>
        </w:rPr>
        <w:t xml:space="preserve"> R</w:t>
      </w:r>
      <w:r w:rsidRPr="009D1999">
        <w:rPr>
          <w:rFonts w:ascii="Arial" w:hAnsi="Arial" w:cs="Arial"/>
          <w:color w:val="000000"/>
          <w:sz w:val="22"/>
          <w:szCs w:val="22"/>
          <w:lang w:eastAsia="en-US"/>
        </w:rPr>
        <w:t>echt darauf hing</w:t>
      </w:r>
      <w:r w:rsidRPr="009D1999">
        <w:rPr>
          <w:rFonts w:ascii="Arial" w:hAnsi="Arial" w:cs="Arial"/>
          <w:color w:val="000000"/>
          <w:sz w:val="22"/>
          <w:szCs w:val="22"/>
          <w:lang w:eastAsia="en-US"/>
        </w:rPr>
        <w:t>e</w:t>
      </w:r>
      <w:r w:rsidRPr="009D1999">
        <w:rPr>
          <w:rFonts w:ascii="Arial" w:hAnsi="Arial" w:cs="Arial"/>
          <w:color w:val="000000"/>
          <w:sz w:val="22"/>
          <w:szCs w:val="22"/>
          <w:lang w:eastAsia="en-US"/>
        </w:rPr>
        <w:t>wiesen, dass es nicht Aufgabe des Auftraggebers im Rahmen eines Verhandlungsgesprächs ist, dem Bieter darzulegen, wie er sein Angebot auf die Höchstpunktzahl in den einzelnen Kriterien optimieren kann. Sie hat vie</w:t>
      </w:r>
      <w:r w:rsidRPr="009D1999">
        <w:rPr>
          <w:rFonts w:ascii="Arial" w:hAnsi="Arial" w:cs="Arial"/>
          <w:color w:val="000000"/>
          <w:sz w:val="22"/>
          <w:szCs w:val="22"/>
          <w:lang w:eastAsia="en-US"/>
        </w:rPr>
        <w:t>l</w:t>
      </w:r>
      <w:r w:rsidRPr="009D1999">
        <w:rPr>
          <w:rFonts w:ascii="Arial" w:hAnsi="Arial" w:cs="Arial"/>
          <w:color w:val="000000"/>
          <w:sz w:val="22"/>
          <w:szCs w:val="22"/>
          <w:lang w:eastAsia="en-US"/>
        </w:rPr>
        <w:t>mehr die entsprechenden Fragen und Antworten berüc</w:t>
      </w:r>
      <w:r w:rsidRPr="009D1999">
        <w:rPr>
          <w:rFonts w:ascii="Arial" w:hAnsi="Arial" w:cs="Arial"/>
          <w:color w:val="000000"/>
          <w:sz w:val="22"/>
          <w:szCs w:val="22"/>
          <w:lang w:eastAsia="en-US"/>
        </w:rPr>
        <w:t>k</w:t>
      </w:r>
      <w:r w:rsidRPr="009D1999">
        <w:rPr>
          <w:rFonts w:ascii="Arial" w:hAnsi="Arial" w:cs="Arial"/>
          <w:color w:val="000000"/>
          <w:sz w:val="22"/>
          <w:szCs w:val="22"/>
          <w:lang w:eastAsia="en-US"/>
        </w:rPr>
        <w:t xml:space="preserve">sichtigt und dann zur Grundlage der Angebotswertung gemacht. </w:t>
      </w:r>
    </w:p>
    <w:p w:rsidR="00C73723" w:rsidRPr="009D1999" w:rsidRDefault="00C73723" w:rsidP="00243976">
      <w:pPr>
        <w:spacing w:after="160" w:line="259" w:lineRule="auto"/>
        <w:ind w:left="708"/>
        <w:rPr>
          <w:rFonts w:ascii="Arial" w:hAnsi="Arial" w:cs="Arial"/>
          <w:color w:val="000000"/>
          <w:sz w:val="22"/>
          <w:szCs w:val="22"/>
        </w:rPr>
      </w:pPr>
      <w:r w:rsidRPr="009D1999">
        <w:rPr>
          <w:rFonts w:ascii="Arial" w:hAnsi="Arial" w:cs="Arial"/>
          <w:color w:val="000000"/>
          <w:sz w:val="22"/>
          <w:szCs w:val="22"/>
          <w:lang w:eastAsia="en-US"/>
        </w:rPr>
        <w:t>Anhaltspunkte für eine willkürliche Punktevergabe sind auch diesbezüglich wie auch hinsichtlich der übrigen Krit</w:t>
      </w:r>
      <w:r w:rsidRPr="009D1999">
        <w:rPr>
          <w:rFonts w:ascii="Arial" w:hAnsi="Arial" w:cs="Arial"/>
          <w:color w:val="000000"/>
          <w:sz w:val="22"/>
          <w:szCs w:val="22"/>
          <w:lang w:eastAsia="en-US"/>
        </w:rPr>
        <w:t>e</w:t>
      </w:r>
      <w:r w:rsidRPr="009D1999">
        <w:rPr>
          <w:rFonts w:ascii="Arial" w:hAnsi="Arial" w:cs="Arial"/>
          <w:color w:val="000000"/>
          <w:sz w:val="22"/>
          <w:szCs w:val="22"/>
          <w:lang w:eastAsia="en-US"/>
        </w:rPr>
        <w:t xml:space="preserve">rien nicht erkennbar. </w:t>
      </w:r>
      <w:r w:rsidRPr="009D1999">
        <w:rPr>
          <w:rFonts w:ascii="Arial" w:hAnsi="Arial" w:cs="Arial"/>
          <w:color w:val="000000"/>
          <w:sz w:val="22"/>
          <w:szCs w:val="22"/>
        </w:rPr>
        <w:t>Insgesamt ist daher festzustellen, dass die Antragsgegnerin bei der Leistungsbewertung ausschließlich die Kriterien, Maßstäbe und Feststellungen berücksichtigt hat, die sie den Bietern mit der Aufford</w:t>
      </w:r>
      <w:r w:rsidRPr="009D1999">
        <w:rPr>
          <w:rFonts w:ascii="Arial" w:hAnsi="Arial" w:cs="Arial"/>
          <w:color w:val="000000"/>
          <w:sz w:val="22"/>
          <w:szCs w:val="22"/>
        </w:rPr>
        <w:t>e</w:t>
      </w:r>
      <w:r w:rsidRPr="009D1999">
        <w:rPr>
          <w:rFonts w:ascii="Arial" w:hAnsi="Arial" w:cs="Arial"/>
          <w:color w:val="000000"/>
          <w:sz w:val="22"/>
          <w:szCs w:val="22"/>
        </w:rPr>
        <w:t>rung zur Angebotsabgabe und der Leistungsbeschreibung bekannt gemacht hatte. Entscheidend ist dabei, dass die Antragsgegnerin bei der Leistungsbewertung keine sac</w:t>
      </w:r>
      <w:r w:rsidRPr="009D1999">
        <w:rPr>
          <w:rFonts w:ascii="Arial" w:hAnsi="Arial" w:cs="Arial"/>
          <w:color w:val="000000"/>
          <w:sz w:val="22"/>
          <w:szCs w:val="22"/>
        </w:rPr>
        <w:t>h</w:t>
      </w:r>
      <w:r w:rsidRPr="009D1999">
        <w:rPr>
          <w:rFonts w:ascii="Arial" w:hAnsi="Arial" w:cs="Arial"/>
          <w:color w:val="000000"/>
          <w:sz w:val="22"/>
          <w:szCs w:val="22"/>
        </w:rPr>
        <w:t>fremden, überraschenden oder unter die Kriterien nicht zu subsumierenden Gesichtspunkte hat einfließen lassen. Die Antragsgegnerin hat sich bei der Punktevergabe im Rahmen des den Auftraggebern durch § 19 EG Abs. 8 VOL/A gewährten Beurteilungsspielraums gehalten.</w:t>
      </w:r>
    </w:p>
    <w:p w:rsidR="00C73723" w:rsidRPr="009D1999" w:rsidRDefault="00C73723" w:rsidP="00243976">
      <w:pPr>
        <w:spacing w:after="160" w:line="259" w:lineRule="auto"/>
        <w:ind w:left="708"/>
        <w:rPr>
          <w:rFonts w:ascii="Arial" w:hAnsi="Arial" w:cs="Arial"/>
          <w:color w:val="000000"/>
          <w:sz w:val="22"/>
          <w:szCs w:val="22"/>
        </w:rPr>
      </w:pPr>
    </w:p>
    <w:p w:rsidR="00C73723" w:rsidRPr="009D1999" w:rsidRDefault="00C73723" w:rsidP="00773F4D">
      <w:pPr>
        <w:pStyle w:val="ListParagraph"/>
        <w:numPr>
          <w:ilvl w:val="0"/>
          <w:numId w:val="12"/>
        </w:numPr>
        <w:ind w:left="709"/>
        <w:rPr>
          <w:rFonts w:ascii="Arial" w:hAnsi="Arial" w:cs="Arial"/>
          <w:color w:val="000000"/>
          <w:sz w:val="22"/>
          <w:szCs w:val="22"/>
        </w:rPr>
      </w:pPr>
      <w:r w:rsidRPr="009D1999">
        <w:rPr>
          <w:rFonts w:ascii="Arial" w:hAnsi="Arial" w:cs="Arial"/>
          <w:color w:val="000000"/>
          <w:sz w:val="22"/>
          <w:szCs w:val="22"/>
        </w:rPr>
        <w:t>Die von der Antragsgegnerin festgelegte und bekannt gemachte Formel für die Ermittlung des Referenzwertes und insbesondere die Bewertung des Zuschlagskriteriums Preis genügt den Anforderungen des vergaberechtlichen Transparenzgrundsatzes, des Wettbewerbsgrundsatzes und des Gleichbehandlungsgrundsatzes und ist nicht zu beanstanden. Die Antragsgegnerin hatte bereits mit Au</w:t>
      </w:r>
      <w:r w:rsidRPr="009D1999">
        <w:rPr>
          <w:rFonts w:ascii="Arial" w:hAnsi="Arial" w:cs="Arial"/>
          <w:color w:val="000000"/>
          <w:sz w:val="22"/>
          <w:szCs w:val="22"/>
        </w:rPr>
        <w:t>f</w:t>
      </w:r>
      <w:r w:rsidRPr="009D1999">
        <w:rPr>
          <w:rFonts w:ascii="Arial" w:hAnsi="Arial" w:cs="Arial"/>
          <w:color w:val="000000"/>
          <w:sz w:val="22"/>
          <w:szCs w:val="22"/>
        </w:rPr>
        <w:t>forderung zur Abgabe der indikativen Angebote und u</w:t>
      </w:r>
      <w:r w:rsidRPr="009D1999">
        <w:rPr>
          <w:rFonts w:ascii="Arial" w:hAnsi="Arial" w:cs="Arial"/>
          <w:color w:val="000000"/>
          <w:sz w:val="22"/>
          <w:szCs w:val="22"/>
        </w:rPr>
        <w:t>n</w:t>
      </w:r>
      <w:r w:rsidRPr="009D1999">
        <w:rPr>
          <w:rFonts w:ascii="Arial" w:hAnsi="Arial" w:cs="Arial"/>
          <w:color w:val="000000"/>
          <w:sz w:val="22"/>
          <w:szCs w:val="22"/>
        </w:rPr>
        <w:t>verändert auch mit der Aufforderung zur Abgabe der fin</w:t>
      </w:r>
      <w:r w:rsidRPr="009D1999">
        <w:rPr>
          <w:rFonts w:ascii="Arial" w:hAnsi="Arial" w:cs="Arial"/>
          <w:color w:val="000000"/>
          <w:sz w:val="22"/>
          <w:szCs w:val="22"/>
        </w:rPr>
        <w:t>a</w:t>
      </w:r>
      <w:r w:rsidRPr="009D1999">
        <w:rPr>
          <w:rFonts w:ascii="Arial" w:hAnsi="Arial" w:cs="Arial"/>
          <w:color w:val="000000"/>
          <w:sz w:val="22"/>
          <w:szCs w:val="22"/>
        </w:rPr>
        <w:t>len Angebote bekannt gegeben, dass die Wertung der verbindlichen Angebote nach der Medianmethode gemäß UfAB V – Version 2.0 Ziff. 4.21.4 erfolgt. Den Wertigkeit</w:t>
      </w:r>
      <w:r w:rsidRPr="009D1999">
        <w:rPr>
          <w:rFonts w:ascii="Arial" w:hAnsi="Arial" w:cs="Arial"/>
          <w:color w:val="000000"/>
          <w:sz w:val="22"/>
          <w:szCs w:val="22"/>
        </w:rPr>
        <w:t>s</w:t>
      </w:r>
      <w:r w:rsidRPr="009D1999">
        <w:rPr>
          <w:rFonts w:ascii="Arial" w:hAnsi="Arial" w:cs="Arial"/>
          <w:color w:val="000000"/>
          <w:sz w:val="22"/>
          <w:szCs w:val="22"/>
        </w:rPr>
        <w:t>faktor für die Leistung hat sie dabei auf 70 % festgesetzt, den Wertigkeitsfaktor für den Preis auf 30 %. Die Bewe</w:t>
      </w:r>
      <w:r w:rsidRPr="009D1999">
        <w:rPr>
          <w:rFonts w:ascii="Arial" w:hAnsi="Arial" w:cs="Arial"/>
          <w:color w:val="000000"/>
          <w:sz w:val="22"/>
          <w:szCs w:val="22"/>
        </w:rPr>
        <w:t>r</w:t>
      </w:r>
      <w:r w:rsidRPr="009D1999">
        <w:rPr>
          <w:rFonts w:ascii="Arial" w:hAnsi="Arial" w:cs="Arial"/>
          <w:color w:val="000000"/>
          <w:sz w:val="22"/>
          <w:szCs w:val="22"/>
        </w:rPr>
        <w:t>tungsmethode hat sie dabei wie folgt erläutert:</w:t>
      </w:r>
    </w:p>
    <w:p w:rsidR="00C73723" w:rsidRPr="009D1999" w:rsidRDefault="00C73723" w:rsidP="00773F4D">
      <w:pPr>
        <w:pStyle w:val="ListParagraph"/>
        <w:ind w:left="709"/>
        <w:rPr>
          <w:rFonts w:ascii="Arial" w:hAnsi="Arial" w:cs="Arial"/>
          <w:color w:val="000000"/>
          <w:sz w:val="22"/>
          <w:szCs w:val="22"/>
        </w:rPr>
      </w:pPr>
    </w:p>
    <w:p w:rsidR="00C73723" w:rsidRPr="009D1999" w:rsidRDefault="00C73723" w:rsidP="00773F4D">
      <w:pPr>
        <w:pStyle w:val="ListParagraph"/>
        <w:ind w:left="1416"/>
        <w:rPr>
          <w:rFonts w:ascii="Arial" w:hAnsi="Arial" w:cs="Arial"/>
          <w:color w:val="000000"/>
          <w:sz w:val="22"/>
          <w:szCs w:val="22"/>
        </w:rPr>
      </w:pPr>
      <w:r w:rsidRPr="009D1999">
        <w:rPr>
          <w:rFonts w:ascii="Arial" w:hAnsi="Arial" w:cs="Arial"/>
          <w:color w:val="000000"/>
          <w:sz w:val="22"/>
          <w:szCs w:val="22"/>
        </w:rPr>
        <w:t>„Bei dieser Vorgehensweise erfolgt die Bildung des Referenzwertes jeweils durch die Ermittlung des Medianwertes (Median) aller zur Wertung hera</w:t>
      </w:r>
      <w:r w:rsidRPr="009D1999">
        <w:rPr>
          <w:rFonts w:ascii="Arial" w:hAnsi="Arial" w:cs="Arial"/>
          <w:color w:val="000000"/>
          <w:sz w:val="22"/>
          <w:szCs w:val="22"/>
        </w:rPr>
        <w:t>n</w:t>
      </w:r>
      <w:r w:rsidRPr="009D1999">
        <w:rPr>
          <w:rFonts w:ascii="Arial" w:hAnsi="Arial" w:cs="Arial"/>
          <w:color w:val="000000"/>
          <w:sz w:val="22"/>
          <w:szCs w:val="22"/>
        </w:rPr>
        <w:t>gezogenen Leistungskennzahlen sowie des Med</w:t>
      </w:r>
      <w:r w:rsidRPr="009D1999">
        <w:rPr>
          <w:rFonts w:ascii="Arial" w:hAnsi="Arial" w:cs="Arial"/>
          <w:color w:val="000000"/>
          <w:sz w:val="22"/>
          <w:szCs w:val="22"/>
        </w:rPr>
        <w:t>i</w:t>
      </w:r>
      <w:r w:rsidRPr="009D1999">
        <w:rPr>
          <w:rFonts w:ascii="Arial" w:hAnsi="Arial" w:cs="Arial"/>
          <w:color w:val="000000"/>
          <w:sz w:val="22"/>
          <w:szCs w:val="22"/>
        </w:rPr>
        <w:t>an aller zur Wertung herangezogenen Preisken</w:t>
      </w:r>
      <w:r w:rsidRPr="009D1999">
        <w:rPr>
          <w:rFonts w:ascii="Arial" w:hAnsi="Arial" w:cs="Arial"/>
          <w:color w:val="000000"/>
          <w:sz w:val="22"/>
          <w:szCs w:val="22"/>
        </w:rPr>
        <w:t>n</w:t>
      </w:r>
      <w:r w:rsidRPr="009D1999">
        <w:rPr>
          <w:rFonts w:ascii="Arial" w:hAnsi="Arial" w:cs="Arial"/>
          <w:color w:val="000000"/>
          <w:sz w:val="22"/>
          <w:szCs w:val="22"/>
        </w:rPr>
        <w:t>zahlen. Der Median einer Reihe ist die Zahl unte</w:t>
      </w:r>
      <w:r w:rsidRPr="009D1999">
        <w:rPr>
          <w:rFonts w:ascii="Arial" w:hAnsi="Arial" w:cs="Arial"/>
          <w:color w:val="000000"/>
          <w:sz w:val="22"/>
          <w:szCs w:val="22"/>
        </w:rPr>
        <w:t>r</w:t>
      </w:r>
      <w:r w:rsidRPr="009D1999">
        <w:rPr>
          <w:rFonts w:ascii="Arial" w:hAnsi="Arial" w:cs="Arial"/>
          <w:color w:val="000000"/>
          <w:sz w:val="22"/>
          <w:szCs w:val="22"/>
        </w:rPr>
        <w:t>halb und oberhalb derer jeweils die Hälfte der Re</w:t>
      </w:r>
      <w:r w:rsidRPr="009D1999">
        <w:rPr>
          <w:rFonts w:ascii="Arial" w:hAnsi="Arial" w:cs="Arial"/>
          <w:color w:val="000000"/>
          <w:sz w:val="22"/>
          <w:szCs w:val="22"/>
        </w:rPr>
        <w:t>i</w:t>
      </w:r>
      <w:r w:rsidRPr="009D1999">
        <w:rPr>
          <w:rFonts w:ascii="Arial" w:hAnsi="Arial" w:cs="Arial"/>
          <w:color w:val="000000"/>
          <w:sz w:val="22"/>
          <w:szCs w:val="22"/>
        </w:rPr>
        <w:t>henglieder angesiedelt ist. Er teilt die kleineren 50 % von den größeren 50 % der Werte einer Reihe. Die Formel für die Gesamtbewertung ist dabei wie folgt definiert:</w:t>
      </w:r>
    </w:p>
    <w:p w:rsidR="00C73723" w:rsidRPr="009D1999" w:rsidRDefault="00C73723" w:rsidP="00773F4D">
      <w:pPr>
        <w:pStyle w:val="ListParagraph"/>
        <w:ind w:left="709"/>
        <w:rPr>
          <w:rFonts w:ascii="Arial" w:hAnsi="Arial" w:cs="Arial"/>
          <w:color w:val="000000"/>
          <w:sz w:val="22"/>
          <w:szCs w:val="22"/>
        </w:rPr>
      </w:pPr>
    </w:p>
    <w:p w:rsidR="00C73723" w:rsidRPr="009D1999" w:rsidRDefault="00C73723" w:rsidP="00773F4D">
      <w:pPr>
        <w:widowControl w:val="0"/>
        <w:snapToGrid w:val="0"/>
        <w:ind w:left="1416"/>
        <w:rPr>
          <w:rFonts w:ascii="Arial" w:hAnsi="Arial"/>
          <w:color w:val="000000"/>
          <w:sz w:val="22"/>
          <w:szCs w:val="20"/>
        </w:rPr>
      </w:pPr>
      <w:r w:rsidRPr="009D1999">
        <w:rPr>
          <w:rFonts w:ascii="Arial" w:hAnsi="Arial"/>
          <w:color w:val="000000"/>
          <w:sz w:val="22"/>
          <w:szCs w:val="20"/>
        </w:rPr>
        <w:t>Z[Angebot]=WF[Leistung]*(L[Angebot]/L[Median])-WF[Preis]*(P[Angebot]/P[Median])</w:t>
      </w:r>
    </w:p>
    <w:p w:rsidR="00C73723" w:rsidRPr="009D1999" w:rsidRDefault="00C73723" w:rsidP="00773F4D">
      <w:pPr>
        <w:widowControl w:val="0"/>
        <w:snapToGrid w:val="0"/>
        <w:ind w:firstLine="708"/>
        <w:rPr>
          <w:rFonts w:ascii="Arial" w:hAnsi="Arial"/>
          <w:color w:val="000000"/>
          <w:sz w:val="22"/>
          <w:szCs w:val="20"/>
        </w:rPr>
      </w:pPr>
    </w:p>
    <w:p w:rsidR="00C73723" w:rsidRPr="009D1999" w:rsidRDefault="00C73723" w:rsidP="00773F4D">
      <w:pPr>
        <w:widowControl w:val="0"/>
        <w:snapToGrid w:val="0"/>
        <w:ind w:left="708" w:firstLine="708"/>
        <w:rPr>
          <w:rFonts w:ascii="Arial" w:hAnsi="Arial"/>
          <w:color w:val="000000"/>
          <w:sz w:val="22"/>
          <w:szCs w:val="20"/>
        </w:rPr>
      </w:pPr>
      <w:r w:rsidRPr="009D1999">
        <w:rPr>
          <w:rFonts w:ascii="Arial" w:hAnsi="Arial"/>
          <w:color w:val="000000"/>
          <w:sz w:val="22"/>
          <w:szCs w:val="20"/>
        </w:rPr>
        <w:t>Die einzelnen Formelbestandteile sind dabei wie folgt definiert:</w:t>
      </w:r>
    </w:p>
    <w:p w:rsidR="00C73723" w:rsidRPr="009D1999" w:rsidRDefault="00C73723" w:rsidP="00773F4D">
      <w:pPr>
        <w:widowControl w:val="0"/>
        <w:snapToGrid w:val="0"/>
        <w:ind w:firstLine="708"/>
        <w:rPr>
          <w:rFonts w:ascii="Arial" w:hAnsi="Arial"/>
          <w:color w:val="000000"/>
          <w:sz w:val="22"/>
          <w:szCs w:val="20"/>
        </w:rPr>
      </w:pPr>
    </w:p>
    <w:p w:rsidR="00C73723" w:rsidRPr="009D1999" w:rsidRDefault="00C73723" w:rsidP="00773F4D">
      <w:pPr>
        <w:widowControl w:val="0"/>
        <w:snapToGrid w:val="0"/>
        <w:ind w:left="1416"/>
        <w:rPr>
          <w:rFonts w:ascii="Arial" w:hAnsi="Arial"/>
          <w:color w:val="000000"/>
          <w:sz w:val="22"/>
          <w:szCs w:val="20"/>
        </w:rPr>
      </w:pPr>
      <w:r w:rsidRPr="009D1999">
        <w:rPr>
          <w:rFonts w:ascii="Arial" w:hAnsi="Arial"/>
          <w:color w:val="000000"/>
          <w:sz w:val="22"/>
          <w:szCs w:val="20"/>
        </w:rPr>
        <w:t>Z [Angebot] = Kennzahl für Leistung-Preis-Bewertung des zu bewertenden Angebots</w:t>
      </w:r>
    </w:p>
    <w:p w:rsidR="00C73723" w:rsidRPr="009D1999" w:rsidRDefault="00C73723" w:rsidP="00773F4D">
      <w:pPr>
        <w:widowControl w:val="0"/>
        <w:snapToGrid w:val="0"/>
        <w:ind w:left="708"/>
        <w:rPr>
          <w:rFonts w:ascii="Arial" w:hAnsi="Arial"/>
          <w:color w:val="000000"/>
          <w:sz w:val="22"/>
          <w:szCs w:val="20"/>
        </w:rPr>
      </w:pPr>
    </w:p>
    <w:p w:rsidR="00C73723" w:rsidRPr="009D1999" w:rsidRDefault="00C73723" w:rsidP="00773F4D">
      <w:pPr>
        <w:widowControl w:val="0"/>
        <w:snapToGrid w:val="0"/>
        <w:ind w:left="1416"/>
        <w:rPr>
          <w:rFonts w:ascii="Arial" w:hAnsi="Arial"/>
          <w:color w:val="000000"/>
          <w:sz w:val="22"/>
          <w:szCs w:val="20"/>
        </w:rPr>
      </w:pPr>
      <w:r w:rsidRPr="009D1999">
        <w:rPr>
          <w:rFonts w:ascii="Arial" w:hAnsi="Arial"/>
          <w:color w:val="000000"/>
          <w:sz w:val="22"/>
          <w:szCs w:val="20"/>
        </w:rPr>
        <w:t>WF [Leistung] = Wertigkeitsfaktor für die Leistung (70)</w:t>
      </w:r>
    </w:p>
    <w:p w:rsidR="00C73723" w:rsidRPr="009D1999" w:rsidRDefault="00C73723" w:rsidP="00773F4D">
      <w:pPr>
        <w:widowControl w:val="0"/>
        <w:snapToGrid w:val="0"/>
        <w:ind w:left="708"/>
        <w:rPr>
          <w:rFonts w:ascii="Arial" w:hAnsi="Arial"/>
          <w:color w:val="000000"/>
          <w:sz w:val="22"/>
          <w:szCs w:val="20"/>
        </w:rPr>
      </w:pPr>
    </w:p>
    <w:p w:rsidR="00C73723" w:rsidRPr="009D1999" w:rsidRDefault="00C73723" w:rsidP="00773F4D">
      <w:pPr>
        <w:widowControl w:val="0"/>
        <w:snapToGrid w:val="0"/>
        <w:ind w:left="1416"/>
        <w:rPr>
          <w:rFonts w:ascii="Arial" w:hAnsi="Arial"/>
          <w:color w:val="000000"/>
          <w:sz w:val="22"/>
          <w:szCs w:val="20"/>
        </w:rPr>
      </w:pPr>
      <w:r w:rsidRPr="009D1999">
        <w:rPr>
          <w:rFonts w:ascii="Arial" w:hAnsi="Arial"/>
          <w:color w:val="000000"/>
          <w:sz w:val="22"/>
          <w:szCs w:val="20"/>
        </w:rPr>
        <w:t>L [Angebot] = Leistungskennzahl des zu bewerte</w:t>
      </w:r>
      <w:r w:rsidRPr="009D1999">
        <w:rPr>
          <w:rFonts w:ascii="Arial" w:hAnsi="Arial"/>
          <w:color w:val="000000"/>
          <w:sz w:val="22"/>
          <w:szCs w:val="20"/>
        </w:rPr>
        <w:t>n</w:t>
      </w:r>
      <w:r w:rsidRPr="009D1999">
        <w:rPr>
          <w:rFonts w:ascii="Arial" w:hAnsi="Arial"/>
          <w:color w:val="000000"/>
          <w:sz w:val="22"/>
          <w:szCs w:val="20"/>
        </w:rPr>
        <w:t>den Angebots</w:t>
      </w:r>
    </w:p>
    <w:p w:rsidR="00C73723" w:rsidRPr="009D1999" w:rsidRDefault="00C73723" w:rsidP="00773F4D">
      <w:pPr>
        <w:widowControl w:val="0"/>
        <w:snapToGrid w:val="0"/>
        <w:ind w:left="708"/>
        <w:rPr>
          <w:rFonts w:ascii="Arial" w:hAnsi="Arial"/>
          <w:color w:val="000000"/>
          <w:sz w:val="22"/>
          <w:szCs w:val="20"/>
        </w:rPr>
      </w:pPr>
    </w:p>
    <w:p w:rsidR="00C73723" w:rsidRPr="009D1999" w:rsidRDefault="00C73723" w:rsidP="00773F4D">
      <w:pPr>
        <w:widowControl w:val="0"/>
        <w:snapToGrid w:val="0"/>
        <w:ind w:left="1416"/>
        <w:rPr>
          <w:rFonts w:ascii="Arial" w:hAnsi="Arial"/>
          <w:color w:val="000000"/>
          <w:sz w:val="22"/>
          <w:szCs w:val="20"/>
        </w:rPr>
      </w:pPr>
      <w:r w:rsidRPr="009D1999">
        <w:rPr>
          <w:rFonts w:ascii="Arial" w:hAnsi="Arial"/>
          <w:color w:val="000000"/>
          <w:sz w:val="22"/>
          <w:szCs w:val="20"/>
        </w:rPr>
        <w:t>L [Median] = Median aller Leistungskennzahlen</w:t>
      </w:r>
    </w:p>
    <w:p w:rsidR="00C73723" w:rsidRPr="009D1999" w:rsidRDefault="00C73723" w:rsidP="00773F4D">
      <w:pPr>
        <w:widowControl w:val="0"/>
        <w:snapToGrid w:val="0"/>
        <w:ind w:left="708"/>
        <w:rPr>
          <w:rFonts w:ascii="Arial" w:hAnsi="Arial"/>
          <w:color w:val="000000"/>
          <w:sz w:val="22"/>
          <w:szCs w:val="20"/>
        </w:rPr>
      </w:pPr>
    </w:p>
    <w:p w:rsidR="00C73723" w:rsidRPr="009D1999" w:rsidRDefault="00C73723" w:rsidP="00773F4D">
      <w:pPr>
        <w:widowControl w:val="0"/>
        <w:snapToGrid w:val="0"/>
        <w:ind w:left="1416"/>
        <w:rPr>
          <w:rFonts w:ascii="Arial" w:hAnsi="Arial"/>
          <w:color w:val="000000"/>
          <w:sz w:val="22"/>
          <w:szCs w:val="20"/>
        </w:rPr>
      </w:pPr>
      <w:r w:rsidRPr="009D1999">
        <w:rPr>
          <w:rFonts w:ascii="Arial" w:hAnsi="Arial"/>
          <w:color w:val="000000"/>
          <w:sz w:val="22"/>
          <w:szCs w:val="20"/>
        </w:rPr>
        <w:t>WF [Preis] = Wertigkeitsfaktor für den Preis (30)</w:t>
      </w:r>
    </w:p>
    <w:p w:rsidR="00C73723" w:rsidRPr="009D1999" w:rsidRDefault="00C73723" w:rsidP="00773F4D">
      <w:pPr>
        <w:widowControl w:val="0"/>
        <w:snapToGrid w:val="0"/>
        <w:ind w:left="708"/>
        <w:rPr>
          <w:rFonts w:ascii="Arial" w:hAnsi="Arial"/>
          <w:color w:val="000000"/>
          <w:sz w:val="22"/>
          <w:szCs w:val="20"/>
        </w:rPr>
      </w:pPr>
    </w:p>
    <w:p w:rsidR="00C73723" w:rsidRPr="009D1999" w:rsidRDefault="00C73723" w:rsidP="00773F4D">
      <w:pPr>
        <w:widowControl w:val="0"/>
        <w:snapToGrid w:val="0"/>
        <w:ind w:left="1416"/>
        <w:rPr>
          <w:rFonts w:ascii="Arial" w:hAnsi="Arial"/>
          <w:color w:val="000000"/>
          <w:sz w:val="22"/>
          <w:szCs w:val="20"/>
        </w:rPr>
      </w:pPr>
      <w:r w:rsidRPr="009D1999">
        <w:rPr>
          <w:rFonts w:ascii="Arial" w:hAnsi="Arial"/>
          <w:color w:val="000000"/>
          <w:sz w:val="22"/>
          <w:szCs w:val="20"/>
        </w:rPr>
        <w:t>P [Angebot] = Preiskennzahl des zu bewertenden Angebots</w:t>
      </w:r>
    </w:p>
    <w:p w:rsidR="00C73723" w:rsidRPr="009D1999" w:rsidRDefault="00C73723" w:rsidP="00773F4D">
      <w:pPr>
        <w:widowControl w:val="0"/>
        <w:snapToGrid w:val="0"/>
        <w:ind w:left="708"/>
        <w:rPr>
          <w:rFonts w:ascii="Arial" w:hAnsi="Arial"/>
          <w:color w:val="000000"/>
          <w:sz w:val="22"/>
          <w:szCs w:val="20"/>
        </w:rPr>
      </w:pPr>
    </w:p>
    <w:p w:rsidR="00C73723" w:rsidRPr="009D1999" w:rsidRDefault="00C73723" w:rsidP="00773F4D">
      <w:pPr>
        <w:widowControl w:val="0"/>
        <w:snapToGrid w:val="0"/>
        <w:ind w:left="1416"/>
        <w:rPr>
          <w:rFonts w:ascii="Arial" w:hAnsi="Arial"/>
          <w:color w:val="000000"/>
          <w:sz w:val="22"/>
          <w:szCs w:val="20"/>
        </w:rPr>
      </w:pPr>
      <w:r w:rsidRPr="009D1999">
        <w:rPr>
          <w:rFonts w:ascii="Arial" w:hAnsi="Arial"/>
          <w:color w:val="000000"/>
          <w:sz w:val="22"/>
          <w:szCs w:val="20"/>
        </w:rPr>
        <w:t>P [Median] = Median aller Preiskennzahlen.“</w:t>
      </w:r>
    </w:p>
    <w:p w:rsidR="00C73723" w:rsidRPr="009D1999" w:rsidRDefault="00C73723" w:rsidP="00773F4D">
      <w:pPr>
        <w:widowControl w:val="0"/>
        <w:snapToGrid w:val="0"/>
        <w:ind w:firstLine="708"/>
        <w:rPr>
          <w:rFonts w:ascii="Arial" w:hAnsi="Arial"/>
          <w:color w:val="000000"/>
          <w:sz w:val="22"/>
          <w:szCs w:val="20"/>
        </w:rPr>
      </w:pPr>
    </w:p>
    <w:p w:rsidR="00C73723" w:rsidRPr="009D1999" w:rsidRDefault="00C73723" w:rsidP="00773F4D">
      <w:pPr>
        <w:widowControl w:val="0"/>
        <w:snapToGrid w:val="0"/>
        <w:ind w:left="708"/>
        <w:rPr>
          <w:rFonts w:ascii="Arial" w:hAnsi="Arial"/>
          <w:color w:val="000000"/>
          <w:sz w:val="22"/>
          <w:szCs w:val="20"/>
        </w:rPr>
      </w:pPr>
      <w:r w:rsidRPr="009D1999">
        <w:rPr>
          <w:rFonts w:ascii="Arial" w:hAnsi="Arial"/>
          <w:color w:val="000000"/>
          <w:sz w:val="22"/>
          <w:szCs w:val="20"/>
        </w:rPr>
        <w:t>Die für die Bewertung des Angeb</w:t>
      </w:r>
      <w:r>
        <w:rPr>
          <w:rFonts w:ascii="Arial" w:hAnsi="Arial"/>
          <w:color w:val="000000"/>
          <w:sz w:val="22"/>
          <w:szCs w:val="20"/>
        </w:rPr>
        <w:t>ots zu berücksichtigende P</w:t>
      </w:r>
      <w:r w:rsidRPr="009D1999">
        <w:rPr>
          <w:rFonts w:ascii="Arial" w:hAnsi="Arial"/>
          <w:color w:val="000000"/>
          <w:sz w:val="22"/>
          <w:szCs w:val="20"/>
        </w:rPr>
        <w:t>reiskennzahl P[Angebot] soll alle vom Auftraggeber an den Auftragnehmer zu entrichtenden Entgeltanteile über die Vertragslaufzeit enthalten. Sie wird anhand des vom Bieter auszufüllenden Preisblattes ermittelt.</w:t>
      </w:r>
    </w:p>
    <w:p w:rsidR="00C73723" w:rsidRPr="009D1999" w:rsidRDefault="00C73723" w:rsidP="00773F4D">
      <w:pPr>
        <w:widowControl w:val="0"/>
        <w:snapToGrid w:val="0"/>
        <w:ind w:left="708"/>
        <w:rPr>
          <w:rFonts w:ascii="Arial" w:hAnsi="Arial"/>
          <w:color w:val="000000"/>
          <w:sz w:val="22"/>
          <w:szCs w:val="20"/>
        </w:rPr>
      </w:pPr>
      <w:r w:rsidRPr="009D1999">
        <w:rPr>
          <w:rFonts w:ascii="Arial" w:hAnsi="Arial"/>
          <w:color w:val="000000"/>
          <w:sz w:val="22"/>
          <w:szCs w:val="20"/>
        </w:rPr>
        <w:t xml:space="preserve"> </w:t>
      </w:r>
    </w:p>
    <w:p w:rsidR="00C73723" w:rsidRPr="009D1999" w:rsidRDefault="00C73723" w:rsidP="00773F4D">
      <w:pPr>
        <w:widowControl w:val="0"/>
        <w:snapToGrid w:val="0"/>
        <w:ind w:left="708"/>
        <w:rPr>
          <w:rFonts w:ascii="Arial" w:hAnsi="Arial"/>
          <w:color w:val="000000"/>
          <w:sz w:val="22"/>
          <w:szCs w:val="20"/>
        </w:rPr>
      </w:pPr>
      <w:r w:rsidRPr="009D1999">
        <w:rPr>
          <w:rFonts w:ascii="Arial" w:hAnsi="Arial"/>
          <w:color w:val="000000"/>
          <w:sz w:val="22"/>
          <w:szCs w:val="20"/>
        </w:rPr>
        <w:t>Bei der von der Antragsgegnerin gewählten Bewertung</w:t>
      </w:r>
      <w:r w:rsidRPr="009D1999">
        <w:rPr>
          <w:rFonts w:ascii="Arial" w:hAnsi="Arial"/>
          <w:color w:val="000000"/>
          <w:sz w:val="22"/>
          <w:szCs w:val="20"/>
        </w:rPr>
        <w:t>s</w:t>
      </w:r>
      <w:r w:rsidRPr="009D1999">
        <w:rPr>
          <w:rFonts w:ascii="Arial" w:hAnsi="Arial"/>
          <w:color w:val="000000"/>
          <w:sz w:val="22"/>
          <w:szCs w:val="20"/>
        </w:rPr>
        <w:t xml:space="preserve">methode handelt es sich um eine von </w:t>
      </w:r>
      <w:r>
        <w:rPr>
          <w:rFonts w:ascii="Arial" w:hAnsi="Arial"/>
          <w:color w:val="000000"/>
          <w:sz w:val="22"/>
          <w:szCs w:val="20"/>
        </w:rPr>
        <w:t>2</w:t>
      </w:r>
      <w:r w:rsidRPr="009D1999">
        <w:rPr>
          <w:rFonts w:ascii="Arial" w:hAnsi="Arial"/>
          <w:color w:val="000000"/>
          <w:sz w:val="22"/>
          <w:szCs w:val="20"/>
        </w:rPr>
        <w:t xml:space="preserve"> möglichen, sog</w:t>
      </w:r>
      <w:r w:rsidRPr="009D1999">
        <w:rPr>
          <w:rFonts w:ascii="Arial" w:hAnsi="Arial"/>
          <w:color w:val="000000"/>
          <w:sz w:val="22"/>
          <w:szCs w:val="20"/>
        </w:rPr>
        <w:t>e</w:t>
      </w:r>
      <w:r w:rsidRPr="009D1999">
        <w:rPr>
          <w:rFonts w:ascii="Arial" w:hAnsi="Arial"/>
          <w:color w:val="000000"/>
          <w:sz w:val="22"/>
          <w:szCs w:val="20"/>
        </w:rPr>
        <w:t>nannten gewichteten Richtwertmethoden, die das B</w:t>
      </w:r>
      <w:r w:rsidRPr="009D1999">
        <w:rPr>
          <w:rFonts w:ascii="Arial" w:hAnsi="Arial"/>
          <w:color w:val="000000"/>
          <w:sz w:val="22"/>
          <w:szCs w:val="20"/>
        </w:rPr>
        <w:t>e</w:t>
      </w:r>
      <w:r w:rsidRPr="009D1999">
        <w:rPr>
          <w:rFonts w:ascii="Arial" w:hAnsi="Arial"/>
          <w:color w:val="000000"/>
          <w:sz w:val="22"/>
          <w:szCs w:val="20"/>
        </w:rPr>
        <w:t>schaffungsamt des Bundesministeriums des Innern in se</w:t>
      </w:r>
      <w:r w:rsidRPr="009D1999">
        <w:rPr>
          <w:rFonts w:ascii="Arial" w:hAnsi="Arial"/>
          <w:color w:val="000000"/>
          <w:sz w:val="22"/>
          <w:szCs w:val="20"/>
        </w:rPr>
        <w:t>i</w:t>
      </w:r>
      <w:r w:rsidRPr="009D1999">
        <w:rPr>
          <w:rFonts w:ascii="Arial" w:hAnsi="Arial"/>
          <w:color w:val="000000"/>
          <w:sz w:val="22"/>
          <w:szCs w:val="20"/>
        </w:rPr>
        <w:t>ner Unterlage für die Ausschreibung und Bewertung von IT-Leistungen (UfAB V) – Version 2.0 für den Fall em</w:t>
      </w:r>
      <w:r w:rsidRPr="009D1999">
        <w:rPr>
          <w:rFonts w:ascii="Arial" w:hAnsi="Arial"/>
          <w:color w:val="000000"/>
          <w:sz w:val="22"/>
          <w:szCs w:val="20"/>
        </w:rPr>
        <w:t>p</w:t>
      </w:r>
      <w:r w:rsidRPr="009D1999">
        <w:rPr>
          <w:rFonts w:ascii="Arial" w:hAnsi="Arial"/>
          <w:color w:val="000000"/>
          <w:sz w:val="22"/>
          <w:szCs w:val="20"/>
        </w:rPr>
        <w:t>fiehlt, dass der Auftraggeber bei der Ermittlung des wir</w:t>
      </w:r>
      <w:r w:rsidRPr="009D1999">
        <w:rPr>
          <w:rFonts w:ascii="Arial" w:hAnsi="Arial"/>
          <w:color w:val="000000"/>
          <w:sz w:val="22"/>
          <w:szCs w:val="20"/>
        </w:rPr>
        <w:t>t</w:t>
      </w:r>
      <w:r w:rsidRPr="009D1999">
        <w:rPr>
          <w:rFonts w:ascii="Arial" w:hAnsi="Arial"/>
          <w:color w:val="000000"/>
          <w:sz w:val="22"/>
          <w:szCs w:val="20"/>
        </w:rPr>
        <w:t>schaftlichsten Angebotes Leistung und Preis unterschie</w:t>
      </w:r>
      <w:r w:rsidRPr="009D1999">
        <w:rPr>
          <w:rFonts w:ascii="Arial" w:hAnsi="Arial"/>
          <w:color w:val="000000"/>
          <w:sz w:val="22"/>
          <w:szCs w:val="20"/>
        </w:rPr>
        <w:t>d</w:t>
      </w:r>
      <w:r w:rsidRPr="009D1999">
        <w:rPr>
          <w:rFonts w:ascii="Arial" w:hAnsi="Arial"/>
          <w:color w:val="000000"/>
          <w:sz w:val="22"/>
          <w:szCs w:val="20"/>
        </w:rPr>
        <w:t>lich gewichten möchte. Es handelt sich daher bei der g</w:t>
      </w:r>
      <w:r w:rsidRPr="009D1999">
        <w:rPr>
          <w:rFonts w:ascii="Arial" w:hAnsi="Arial"/>
          <w:color w:val="000000"/>
          <w:sz w:val="22"/>
          <w:szCs w:val="20"/>
        </w:rPr>
        <w:t>e</w:t>
      </w:r>
      <w:r w:rsidRPr="009D1999">
        <w:rPr>
          <w:rFonts w:ascii="Arial" w:hAnsi="Arial"/>
          <w:color w:val="000000"/>
          <w:sz w:val="22"/>
          <w:szCs w:val="20"/>
        </w:rPr>
        <w:t>wählten Medianmethode um eine für IT-Ausschreibungen in der Praxis übliche Bewertungsmethode. In der UfAB V wird unter 4.21.4 ausdrücklich darauf hingewiesen, dass bei den gewichteten Richtwertmethoden die tatsächliche exakte prozentuale Gewichtung von Preis und Leistung erst nach der 4. Wertungsstufe errechnet werden kann, so dass diese erst nach Abschluss des Bewertungsverfa</w:t>
      </w:r>
      <w:r w:rsidRPr="009D1999">
        <w:rPr>
          <w:rFonts w:ascii="Arial" w:hAnsi="Arial"/>
          <w:color w:val="000000"/>
          <w:sz w:val="22"/>
          <w:szCs w:val="20"/>
        </w:rPr>
        <w:t>h</w:t>
      </w:r>
      <w:r w:rsidRPr="009D1999">
        <w:rPr>
          <w:rFonts w:ascii="Arial" w:hAnsi="Arial"/>
          <w:color w:val="000000"/>
          <w:sz w:val="22"/>
          <w:szCs w:val="20"/>
        </w:rPr>
        <w:t>rens feststeht. Weiter ist dort folgender ausdrücklicher Hinweis aufgenommen:</w:t>
      </w:r>
    </w:p>
    <w:p w:rsidR="00C73723" w:rsidRPr="009D1999" w:rsidRDefault="00C73723" w:rsidP="00773F4D">
      <w:pPr>
        <w:widowControl w:val="0"/>
        <w:snapToGrid w:val="0"/>
        <w:ind w:left="708"/>
        <w:rPr>
          <w:rFonts w:ascii="Arial" w:hAnsi="Arial"/>
          <w:color w:val="000000"/>
          <w:sz w:val="22"/>
          <w:szCs w:val="20"/>
        </w:rPr>
      </w:pPr>
    </w:p>
    <w:p w:rsidR="00C73723" w:rsidRPr="009D1999" w:rsidRDefault="00C73723" w:rsidP="00773F4D">
      <w:pPr>
        <w:widowControl w:val="0"/>
        <w:snapToGrid w:val="0"/>
        <w:ind w:left="708"/>
        <w:rPr>
          <w:rFonts w:ascii="Arial" w:hAnsi="Arial"/>
          <w:color w:val="000000"/>
          <w:sz w:val="22"/>
          <w:szCs w:val="20"/>
        </w:rPr>
      </w:pPr>
      <w:r w:rsidRPr="009D1999">
        <w:rPr>
          <w:rFonts w:ascii="Arial" w:hAnsi="Arial"/>
          <w:color w:val="000000"/>
          <w:sz w:val="22"/>
          <w:szCs w:val="20"/>
        </w:rPr>
        <w:t>„Bei der vorstehend vorgestellten Medianmethode können alle Angebote, die gewertet werden, den Median beei</w:t>
      </w:r>
      <w:r w:rsidRPr="009D1999">
        <w:rPr>
          <w:rFonts w:ascii="Arial" w:hAnsi="Arial"/>
          <w:color w:val="000000"/>
          <w:sz w:val="22"/>
          <w:szCs w:val="20"/>
        </w:rPr>
        <w:t>n</w:t>
      </w:r>
      <w:r w:rsidRPr="009D1999">
        <w:rPr>
          <w:rFonts w:ascii="Arial" w:hAnsi="Arial"/>
          <w:color w:val="000000"/>
          <w:sz w:val="22"/>
          <w:szCs w:val="20"/>
        </w:rPr>
        <w:t>flussen – ein Teil davon unmittelbar – und in diesem Fall Einfluss auf die Bestimmung der Rangfolge und die Fes</w:t>
      </w:r>
      <w:r w:rsidRPr="009D1999">
        <w:rPr>
          <w:rFonts w:ascii="Arial" w:hAnsi="Arial"/>
          <w:color w:val="000000"/>
          <w:sz w:val="22"/>
          <w:szCs w:val="20"/>
        </w:rPr>
        <w:t>t</w:t>
      </w:r>
      <w:r w:rsidRPr="009D1999">
        <w:rPr>
          <w:rFonts w:ascii="Arial" w:hAnsi="Arial"/>
          <w:color w:val="000000"/>
          <w:sz w:val="22"/>
          <w:szCs w:val="20"/>
        </w:rPr>
        <w:t>stellung des wirtschaftlichsten Angebotes haben. Es kann nicht ausgeschlossen werden, dass die Berücksichtigung oder Nichtberücksichtigung eines Angebotes, welches auf einem der hinteren Wertungsplätze liegt, Einfluss auf die Rangfolge der Erstplatzierten Angebote haben kann. Hie</w:t>
      </w:r>
      <w:r w:rsidRPr="009D1999">
        <w:rPr>
          <w:rFonts w:ascii="Arial" w:hAnsi="Arial"/>
          <w:color w:val="000000"/>
          <w:sz w:val="22"/>
          <w:szCs w:val="20"/>
        </w:rPr>
        <w:t>r</w:t>
      </w:r>
      <w:r w:rsidRPr="009D1999">
        <w:rPr>
          <w:rFonts w:ascii="Arial" w:hAnsi="Arial"/>
          <w:color w:val="000000"/>
          <w:sz w:val="22"/>
          <w:szCs w:val="20"/>
        </w:rPr>
        <w:t>in ist ein gewisses vergaberechtliches Risiko zu sehen… Aus diesem Grunde empfiehlt die UfAB, die Medianm</w:t>
      </w:r>
      <w:r w:rsidRPr="009D1999">
        <w:rPr>
          <w:rFonts w:ascii="Arial" w:hAnsi="Arial"/>
          <w:color w:val="000000"/>
          <w:sz w:val="22"/>
          <w:szCs w:val="20"/>
        </w:rPr>
        <w:t>e</w:t>
      </w:r>
      <w:r w:rsidRPr="009D1999">
        <w:rPr>
          <w:rFonts w:ascii="Arial" w:hAnsi="Arial"/>
          <w:color w:val="000000"/>
          <w:sz w:val="22"/>
          <w:szCs w:val="20"/>
        </w:rPr>
        <w:t xml:space="preserve">thode bei Verhandlungsverfahren, </w:t>
      </w:r>
      <w:r w:rsidRPr="009D1999">
        <w:rPr>
          <w:rFonts w:ascii="Arial" w:hAnsi="Arial"/>
          <w:color w:val="000000"/>
          <w:sz w:val="22"/>
          <w:szCs w:val="20"/>
          <w:u w:val="single"/>
        </w:rPr>
        <w:t>bei welchen die Red</w:t>
      </w:r>
      <w:r w:rsidRPr="009D1999">
        <w:rPr>
          <w:rFonts w:ascii="Arial" w:hAnsi="Arial"/>
          <w:color w:val="000000"/>
          <w:sz w:val="22"/>
          <w:szCs w:val="20"/>
          <w:u w:val="single"/>
        </w:rPr>
        <w:t>u</w:t>
      </w:r>
      <w:r w:rsidRPr="009D1999">
        <w:rPr>
          <w:rFonts w:ascii="Arial" w:hAnsi="Arial"/>
          <w:color w:val="000000"/>
          <w:sz w:val="22"/>
          <w:szCs w:val="20"/>
          <w:u w:val="single"/>
        </w:rPr>
        <w:t>zierung von Bietern bzw. Angeboten während des Verfa</w:t>
      </w:r>
      <w:r w:rsidRPr="009D1999">
        <w:rPr>
          <w:rFonts w:ascii="Arial" w:hAnsi="Arial"/>
          <w:color w:val="000000"/>
          <w:sz w:val="22"/>
          <w:szCs w:val="20"/>
          <w:u w:val="single"/>
        </w:rPr>
        <w:t>h</w:t>
      </w:r>
      <w:r w:rsidRPr="009D1999">
        <w:rPr>
          <w:rFonts w:ascii="Arial" w:hAnsi="Arial"/>
          <w:color w:val="000000"/>
          <w:sz w:val="22"/>
          <w:szCs w:val="20"/>
          <w:u w:val="single"/>
        </w:rPr>
        <w:t>rens vorgesehen ist</w:t>
      </w:r>
      <w:r w:rsidRPr="009D1999">
        <w:rPr>
          <w:rFonts w:ascii="Arial" w:hAnsi="Arial"/>
          <w:color w:val="000000"/>
          <w:sz w:val="22"/>
          <w:szCs w:val="20"/>
        </w:rPr>
        <w:t>, nicht anzuwenden. Denn das Au</w:t>
      </w:r>
      <w:r w:rsidRPr="009D1999">
        <w:rPr>
          <w:rFonts w:ascii="Arial" w:hAnsi="Arial"/>
          <w:color w:val="000000"/>
          <w:sz w:val="22"/>
          <w:szCs w:val="20"/>
        </w:rPr>
        <w:t>s</w:t>
      </w:r>
      <w:r w:rsidRPr="009D1999">
        <w:rPr>
          <w:rFonts w:ascii="Arial" w:hAnsi="Arial"/>
          <w:color w:val="000000"/>
          <w:sz w:val="22"/>
          <w:szCs w:val="20"/>
        </w:rPr>
        <w:t>scheiden von Angeboten kann sich hier unmittelbar auf die Rangfolge der verbleibenden Angebote auswirken, ohne dass diese selbst ihre Leistung oder ihren Preis ä</w:t>
      </w:r>
      <w:r w:rsidRPr="009D1999">
        <w:rPr>
          <w:rFonts w:ascii="Arial" w:hAnsi="Arial"/>
          <w:color w:val="000000"/>
          <w:sz w:val="22"/>
          <w:szCs w:val="20"/>
        </w:rPr>
        <w:t>n</w:t>
      </w:r>
      <w:r w:rsidRPr="009D1999">
        <w:rPr>
          <w:rFonts w:ascii="Arial" w:hAnsi="Arial"/>
          <w:color w:val="000000"/>
          <w:sz w:val="22"/>
          <w:szCs w:val="20"/>
        </w:rPr>
        <w:t>dern.“</w:t>
      </w:r>
    </w:p>
    <w:p w:rsidR="00C73723" w:rsidRPr="009D1999" w:rsidRDefault="00C73723" w:rsidP="00773F4D">
      <w:pPr>
        <w:widowControl w:val="0"/>
        <w:snapToGrid w:val="0"/>
        <w:ind w:left="708"/>
        <w:rPr>
          <w:rFonts w:ascii="Arial" w:hAnsi="Arial"/>
          <w:color w:val="000000"/>
          <w:sz w:val="22"/>
          <w:szCs w:val="20"/>
        </w:rPr>
      </w:pPr>
      <w:r w:rsidRPr="009D1999">
        <w:rPr>
          <w:rFonts w:ascii="Arial" w:hAnsi="Arial"/>
          <w:color w:val="000000"/>
          <w:sz w:val="22"/>
          <w:szCs w:val="20"/>
        </w:rPr>
        <w:t>(Hervorhebung durch die Vergabekammer).</w:t>
      </w:r>
    </w:p>
    <w:p w:rsidR="00C73723" w:rsidRPr="009D1999" w:rsidRDefault="00C73723" w:rsidP="00773F4D">
      <w:pPr>
        <w:widowControl w:val="0"/>
        <w:snapToGrid w:val="0"/>
        <w:ind w:left="708"/>
        <w:rPr>
          <w:rFonts w:ascii="Arial" w:hAnsi="Arial"/>
          <w:color w:val="000000"/>
          <w:sz w:val="22"/>
          <w:szCs w:val="20"/>
        </w:rPr>
      </w:pPr>
    </w:p>
    <w:p w:rsidR="00C73723" w:rsidRPr="009D1999" w:rsidRDefault="00C73723" w:rsidP="00773F4D">
      <w:pPr>
        <w:widowControl w:val="0"/>
        <w:snapToGrid w:val="0"/>
        <w:ind w:left="708"/>
        <w:rPr>
          <w:rFonts w:ascii="Arial" w:hAnsi="Arial"/>
          <w:color w:val="000000"/>
          <w:sz w:val="22"/>
          <w:szCs w:val="20"/>
        </w:rPr>
      </w:pPr>
      <w:r w:rsidRPr="009D1999">
        <w:rPr>
          <w:rFonts w:ascii="Arial" w:hAnsi="Arial"/>
          <w:color w:val="000000"/>
          <w:sz w:val="22"/>
          <w:szCs w:val="20"/>
        </w:rPr>
        <w:t>Die Antragstellerin hat erstmals im Zuge des Nachpr</w:t>
      </w:r>
      <w:r w:rsidRPr="009D1999">
        <w:rPr>
          <w:rFonts w:ascii="Arial" w:hAnsi="Arial"/>
          <w:color w:val="000000"/>
          <w:sz w:val="22"/>
          <w:szCs w:val="20"/>
        </w:rPr>
        <w:t>ü</w:t>
      </w:r>
      <w:r w:rsidRPr="009D1999">
        <w:rPr>
          <w:rFonts w:ascii="Arial" w:hAnsi="Arial"/>
          <w:color w:val="000000"/>
          <w:sz w:val="22"/>
          <w:szCs w:val="20"/>
        </w:rPr>
        <w:t>fungsverfahrens beanstandet, dass die Anwendung der Medianmethode bei der Angebotswertung vergab</w:t>
      </w:r>
      <w:r w:rsidRPr="009D1999">
        <w:rPr>
          <w:rFonts w:ascii="Arial" w:hAnsi="Arial"/>
          <w:color w:val="000000"/>
          <w:sz w:val="22"/>
          <w:szCs w:val="20"/>
        </w:rPr>
        <w:t>e</w:t>
      </w:r>
      <w:r w:rsidRPr="009D1999">
        <w:rPr>
          <w:rFonts w:ascii="Arial" w:hAnsi="Arial"/>
          <w:color w:val="000000"/>
          <w:sz w:val="22"/>
          <w:szCs w:val="20"/>
        </w:rPr>
        <w:t>rechtswidrig sei, weil durch diese Bewertungsme</w:t>
      </w:r>
      <w:r>
        <w:rPr>
          <w:rFonts w:ascii="Arial" w:hAnsi="Arial"/>
          <w:color w:val="000000"/>
          <w:sz w:val="22"/>
          <w:szCs w:val="20"/>
        </w:rPr>
        <w:t>thode überraschende Effekte (so</w:t>
      </w:r>
      <w:r w:rsidRPr="009D1999">
        <w:rPr>
          <w:rFonts w:ascii="Arial" w:hAnsi="Arial"/>
          <w:color w:val="000000"/>
          <w:sz w:val="22"/>
          <w:szCs w:val="20"/>
        </w:rPr>
        <w:t>genannte „Flipping.-Effekte“) auftreten könnten. Die Entscheidung über den Zuschlag zwischen zwei Angeboten könne bei unveränderten Inha</w:t>
      </w:r>
      <w:r w:rsidRPr="009D1999">
        <w:rPr>
          <w:rFonts w:ascii="Arial" w:hAnsi="Arial"/>
          <w:color w:val="000000"/>
          <w:sz w:val="22"/>
          <w:szCs w:val="20"/>
        </w:rPr>
        <w:t>l</w:t>
      </w:r>
      <w:r w:rsidRPr="009D1999">
        <w:rPr>
          <w:rFonts w:ascii="Arial" w:hAnsi="Arial"/>
          <w:color w:val="000000"/>
          <w:sz w:val="22"/>
          <w:szCs w:val="20"/>
        </w:rPr>
        <w:t>ten der betroffenen Angebote von dem Inhalt eines dritten Angebotes abhängen. Zudem bleibe bei der Medianm</w:t>
      </w:r>
      <w:r w:rsidRPr="009D1999">
        <w:rPr>
          <w:rFonts w:ascii="Arial" w:hAnsi="Arial"/>
          <w:color w:val="000000"/>
          <w:sz w:val="22"/>
          <w:szCs w:val="20"/>
        </w:rPr>
        <w:t>e</w:t>
      </w:r>
      <w:r w:rsidRPr="009D1999">
        <w:rPr>
          <w:rFonts w:ascii="Arial" w:hAnsi="Arial"/>
          <w:color w:val="000000"/>
          <w:sz w:val="22"/>
          <w:szCs w:val="20"/>
        </w:rPr>
        <w:t>thode zum Zeitpunkt der Abgabe der Angebote unklar, welcher Medianwert bei der Anwendung der Bewe</w:t>
      </w:r>
      <w:r w:rsidRPr="009D1999">
        <w:rPr>
          <w:rFonts w:ascii="Arial" w:hAnsi="Arial"/>
          <w:color w:val="000000"/>
          <w:sz w:val="22"/>
          <w:szCs w:val="20"/>
        </w:rPr>
        <w:t>r</w:t>
      </w:r>
      <w:r w:rsidRPr="009D1999">
        <w:rPr>
          <w:rFonts w:ascii="Arial" w:hAnsi="Arial"/>
          <w:color w:val="000000"/>
          <w:sz w:val="22"/>
          <w:szCs w:val="20"/>
        </w:rPr>
        <w:t>tungsmethode gebildet und angewendet wird. Insofern sei die Gewichtung der Zuschlagskriterien entgegen § 9 EG Abs. 1 lit. b VOL/A nicht hinreichend in den Vergabeunte</w:t>
      </w:r>
      <w:r w:rsidRPr="009D1999">
        <w:rPr>
          <w:rFonts w:ascii="Arial" w:hAnsi="Arial"/>
          <w:color w:val="000000"/>
          <w:sz w:val="22"/>
          <w:szCs w:val="20"/>
        </w:rPr>
        <w:t>r</w:t>
      </w:r>
      <w:r w:rsidRPr="009D1999">
        <w:rPr>
          <w:rFonts w:ascii="Arial" w:hAnsi="Arial"/>
          <w:color w:val="000000"/>
          <w:sz w:val="22"/>
          <w:szCs w:val="20"/>
        </w:rPr>
        <w:t>lagen bekannt gemacht worden.</w:t>
      </w:r>
    </w:p>
    <w:p w:rsidR="00C73723" w:rsidRPr="009D1999" w:rsidRDefault="00C73723" w:rsidP="00773F4D">
      <w:pPr>
        <w:widowControl w:val="0"/>
        <w:snapToGrid w:val="0"/>
        <w:ind w:left="708"/>
        <w:rPr>
          <w:rFonts w:ascii="Arial" w:hAnsi="Arial"/>
          <w:color w:val="000000"/>
          <w:sz w:val="22"/>
          <w:szCs w:val="20"/>
        </w:rPr>
      </w:pPr>
    </w:p>
    <w:p w:rsidR="00C73723" w:rsidRPr="009D1999" w:rsidRDefault="00C73723" w:rsidP="00773F4D">
      <w:pPr>
        <w:widowControl w:val="0"/>
        <w:snapToGrid w:val="0"/>
        <w:ind w:left="708"/>
        <w:rPr>
          <w:rFonts w:ascii="Arial" w:hAnsi="Arial"/>
          <w:color w:val="000000"/>
          <w:sz w:val="22"/>
          <w:szCs w:val="20"/>
        </w:rPr>
      </w:pPr>
      <w:r w:rsidRPr="009D1999">
        <w:rPr>
          <w:rFonts w:ascii="Arial" w:hAnsi="Arial"/>
          <w:color w:val="000000"/>
          <w:sz w:val="22"/>
          <w:szCs w:val="20"/>
        </w:rPr>
        <w:t>Die Antragstellerin geht zu Recht davon aus, dass bei der Medianmethode nicht auszuschließen ist, dass ein dritter, abgeschlagener Bieter im Verhandlungsverfahren sein Preisangebot ändert, ohne sich damit für einen Spitze</w:t>
      </w:r>
      <w:r w:rsidRPr="009D1999">
        <w:rPr>
          <w:rFonts w:ascii="Arial" w:hAnsi="Arial"/>
          <w:color w:val="000000"/>
          <w:sz w:val="22"/>
          <w:szCs w:val="20"/>
        </w:rPr>
        <w:t>n</w:t>
      </w:r>
      <w:r w:rsidRPr="009D1999">
        <w:rPr>
          <w:rFonts w:ascii="Arial" w:hAnsi="Arial"/>
          <w:color w:val="000000"/>
          <w:sz w:val="22"/>
          <w:szCs w:val="20"/>
        </w:rPr>
        <w:t>platz zu qualifizieren, was dann gleichwohl zur Folge hat, dass der beste und der zweitbeste Anbieter ihren Platz tauschen, ohne dass jene ihre Angebote verändert hätten (vgl. Bartsch/von Gehlen/Hirsch, NZBau 2012, Seite 393 ff., 396). Im vorliegenden Fall ist nach der Dokumentation in der Vergabeakte jedoch nicht ersichtlich, dass ein de</w:t>
      </w:r>
      <w:r w:rsidRPr="009D1999">
        <w:rPr>
          <w:rFonts w:ascii="Arial" w:hAnsi="Arial"/>
          <w:color w:val="000000"/>
          <w:sz w:val="22"/>
          <w:szCs w:val="20"/>
        </w:rPr>
        <w:t>r</w:t>
      </w:r>
      <w:r w:rsidRPr="009D1999">
        <w:rPr>
          <w:rFonts w:ascii="Arial" w:hAnsi="Arial"/>
          <w:color w:val="000000"/>
          <w:sz w:val="22"/>
          <w:szCs w:val="20"/>
        </w:rPr>
        <w:t>artiger unerwarteter „Flipping“-Effekt zu besorgen ist. Der vorliegende Sachverhalt enthält keine Anhaltspunkte d</w:t>
      </w:r>
      <w:r w:rsidRPr="009D1999">
        <w:rPr>
          <w:rFonts w:ascii="Arial" w:hAnsi="Arial"/>
          <w:color w:val="000000"/>
          <w:sz w:val="22"/>
          <w:szCs w:val="20"/>
        </w:rPr>
        <w:t>a</w:t>
      </w:r>
      <w:r w:rsidRPr="009D1999">
        <w:rPr>
          <w:rFonts w:ascii="Arial" w:hAnsi="Arial"/>
          <w:color w:val="000000"/>
          <w:sz w:val="22"/>
          <w:szCs w:val="20"/>
        </w:rPr>
        <w:t>für, dass ein geändertes Preisangebot eines dritten Bieters Einfluss auf die Rangfolge der preislich erstplatzierten A</w:t>
      </w:r>
      <w:r w:rsidRPr="009D1999">
        <w:rPr>
          <w:rFonts w:ascii="Arial" w:hAnsi="Arial"/>
          <w:color w:val="000000"/>
          <w:sz w:val="22"/>
          <w:szCs w:val="20"/>
        </w:rPr>
        <w:t>n</w:t>
      </w:r>
      <w:r w:rsidRPr="009D1999">
        <w:rPr>
          <w:rFonts w:ascii="Arial" w:hAnsi="Arial"/>
          <w:color w:val="000000"/>
          <w:sz w:val="22"/>
          <w:szCs w:val="20"/>
        </w:rPr>
        <w:t>gebote hat.</w:t>
      </w:r>
    </w:p>
    <w:p w:rsidR="00C73723" w:rsidRPr="009D1999" w:rsidRDefault="00C73723" w:rsidP="00773F4D">
      <w:pPr>
        <w:widowControl w:val="0"/>
        <w:snapToGrid w:val="0"/>
        <w:ind w:left="708"/>
        <w:rPr>
          <w:rFonts w:ascii="Arial" w:hAnsi="Arial"/>
          <w:color w:val="000000"/>
          <w:sz w:val="22"/>
          <w:szCs w:val="20"/>
        </w:rPr>
      </w:pPr>
    </w:p>
    <w:p w:rsidR="00C73723" w:rsidRPr="009D1999" w:rsidRDefault="00C73723" w:rsidP="00773F4D">
      <w:pPr>
        <w:widowControl w:val="0"/>
        <w:snapToGrid w:val="0"/>
        <w:ind w:left="708"/>
        <w:rPr>
          <w:rFonts w:ascii="Arial" w:hAnsi="Arial"/>
          <w:color w:val="000000"/>
          <w:sz w:val="22"/>
          <w:szCs w:val="20"/>
        </w:rPr>
      </w:pPr>
      <w:r w:rsidRPr="009D1999">
        <w:rPr>
          <w:rFonts w:ascii="Arial" w:hAnsi="Arial"/>
          <w:color w:val="000000"/>
          <w:sz w:val="22"/>
          <w:szCs w:val="20"/>
        </w:rPr>
        <w:t>Darüber hinaus ist zu berücksichtigen, dass es Sache des Auftraggebers ist, die Kriterien für die Zuschlagserteilung zu bestimmen (vgl. OLG Celle, Beschluss vom 24.2.2015 – 13 Verg 1/15). Darin spiegelt sich sein Bestimmung</w:t>
      </w:r>
      <w:r w:rsidRPr="009D1999">
        <w:rPr>
          <w:rFonts w:ascii="Arial" w:hAnsi="Arial"/>
          <w:color w:val="000000"/>
          <w:sz w:val="22"/>
          <w:szCs w:val="20"/>
        </w:rPr>
        <w:t>s</w:t>
      </w:r>
      <w:r w:rsidRPr="009D1999">
        <w:rPr>
          <w:rFonts w:ascii="Arial" w:hAnsi="Arial"/>
          <w:color w:val="000000"/>
          <w:sz w:val="22"/>
          <w:szCs w:val="20"/>
        </w:rPr>
        <w:t>recht wieder, worauf es ihm bei dem beabsichtigten Au</w:t>
      </w:r>
      <w:r w:rsidRPr="009D1999">
        <w:rPr>
          <w:rFonts w:ascii="Arial" w:hAnsi="Arial"/>
          <w:color w:val="000000"/>
          <w:sz w:val="22"/>
          <w:szCs w:val="20"/>
        </w:rPr>
        <w:t>f</w:t>
      </w:r>
      <w:r w:rsidRPr="009D1999">
        <w:rPr>
          <w:rFonts w:ascii="Arial" w:hAnsi="Arial"/>
          <w:color w:val="000000"/>
          <w:sz w:val="22"/>
          <w:szCs w:val="20"/>
        </w:rPr>
        <w:t>trag ankommt und was er als „wirtschaftlich“ ansieht. Die Festlegung der auftragsbezogenen Kriterien für die B</w:t>
      </w:r>
      <w:r w:rsidRPr="009D1999">
        <w:rPr>
          <w:rFonts w:ascii="Arial" w:hAnsi="Arial"/>
          <w:color w:val="000000"/>
          <w:sz w:val="22"/>
          <w:szCs w:val="20"/>
        </w:rPr>
        <w:t>e</w:t>
      </w:r>
      <w:r w:rsidRPr="009D1999">
        <w:rPr>
          <w:rFonts w:ascii="Arial" w:hAnsi="Arial"/>
          <w:color w:val="000000"/>
          <w:sz w:val="22"/>
          <w:szCs w:val="20"/>
        </w:rPr>
        <w:t>stimmung des wirtschaftlichsten Angebotes unterliegt e</w:t>
      </w:r>
      <w:r w:rsidRPr="009D1999">
        <w:rPr>
          <w:rFonts w:ascii="Arial" w:hAnsi="Arial"/>
          <w:color w:val="000000"/>
          <w:sz w:val="22"/>
          <w:szCs w:val="20"/>
        </w:rPr>
        <w:t>i</w:t>
      </w:r>
      <w:r w:rsidRPr="009D1999">
        <w:rPr>
          <w:rFonts w:ascii="Arial" w:hAnsi="Arial"/>
          <w:color w:val="000000"/>
          <w:sz w:val="22"/>
          <w:szCs w:val="20"/>
        </w:rPr>
        <w:t>nem weiten Spielraum des Auftraggebers. Bei der B</w:t>
      </w:r>
      <w:r w:rsidRPr="009D1999">
        <w:rPr>
          <w:rFonts w:ascii="Arial" w:hAnsi="Arial"/>
          <w:color w:val="000000"/>
          <w:sz w:val="22"/>
          <w:szCs w:val="20"/>
        </w:rPr>
        <w:t>e</w:t>
      </w:r>
      <w:r w:rsidRPr="009D1999">
        <w:rPr>
          <w:rFonts w:ascii="Arial" w:hAnsi="Arial"/>
          <w:color w:val="000000"/>
          <w:sz w:val="22"/>
          <w:szCs w:val="20"/>
        </w:rPr>
        <w:t>stimmung der Kriterien für das wirtschaftlichste Angebot ist er weitgehend ungebunden, bestimmten Faktoren eine Bedeutung zuzumessen (OLG Düsseldorf, Beschluss vom 3. März 2010 - VII-Verg 48/09, zitiert nach ibr-online). Die Kontrolle der Nachprüfungsinstanzen hat sich darauf zu beschränken, ob ein Zusammenhang mit dem Au</w:t>
      </w:r>
      <w:r w:rsidRPr="009D1999">
        <w:rPr>
          <w:rFonts w:ascii="Arial" w:hAnsi="Arial"/>
          <w:color w:val="000000"/>
          <w:sz w:val="22"/>
          <w:szCs w:val="20"/>
        </w:rPr>
        <w:t>f</w:t>
      </w:r>
      <w:r w:rsidRPr="009D1999">
        <w:rPr>
          <w:rFonts w:ascii="Arial" w:hAnsi="Arial"/>
          <w:color w:val="000000"/>
          <w:sz w:val="22"/>
          <w:szCs w:val="20"/>
        </w:rPr>
        <w:t xml:space="preserve">tragsgegenstand gegeben ist und kein offensichtlicher Beurteilungsfehler </w:t>
      </w:r>
      <w:r>
        <w:rPr>
          <w:rFonts w:ascii="Arial" w:hAnsi="Arial"/>
          <w:color w:val="000000"/>
          <w:sz w:val="22"/>
          <w:szCs w:val="20"/>
        </w:rPr>
        <w:br/>
      </w:r>
      <w:r w:rsidRPr="009D1999">
        <w:rPr>
          <w:rFonts w:ascii="Arial" w:hAnsi="Arial"/>
          <w:color w:val="000000"/>
          <w:sz w:val="22"/>
          <w:szCs w:val="20"/>
        </w:rPr>
        <w:t>oder ein Ermessensfehlgebrauch vorliegt. Insbesondere hat der Auftraggeber insoweit für Gleichbehandlung und Transparenz Sorge zu tragen. Er muss Zuschlagskriterien festlegen, diese ordnungsgemäß bekannt geben und die Bewertung anhand aller bekannt gegebenen Kriterien vo</w:t>
      </w:r>
      <w:r w:rsidRPr="009D1999">
        <w:rPr>
          <w:rFonts w:ascii="Arial" w:hAnsi="Arial"/>
          <w:color w:val="000000"/>
          <w:sz w:val="22"/>
          <w:szCs w:val="20"/>
        </w:rPr>
        <w:t>r</w:t>
      </w:r>
      <w:r w:rsidRPr="009D1999">
        <w:rPr>
          <w:rFonts w:ascii="Arial" w:hAnsi="Arial"/>
          <w:color w:val="000000"/>
          <w:sz w:val="22"/>
          <w:szCs w:val="20"/>
        </w:rPr>
        <w:t>nehmen.</w:t>
      </w:r>
    </w:p>
    <w:p w:rsidR="00C73723" w:rsidRPr="009D1999" w:rsidRDefault="00C73723" w:rsidP="00773F4D">
      <w:pPr>
        <w:widowControl w:val="0"/>
        <w:snapToGrid w:val="0"/>
        <w:ind w:left="708"/>
        <w:rPr>
          <w:rFonts w:ascii="Arial" w:hAnsi="Arial"/>
          <w:color w:val="000000"/>
          <w:sz w:val="22"/>
          <w:szCs w:val="20"/>
        </w:rPr>
      </w:pPr>
    </w:p>
    <w:p w:rsidR="00C73723" w:rsidRPr="009D1999" w:rsidRDefault="00C73723" w:rsidP="00773F4D">
      <w:pPr>
        <w:widowControl w:val="0"/>
        <w:snapToGrid w:val="0"/>
        <w:ind w:left="708"/>
        <w:rPr>
          <w:rFonts w:ascii="Arial" w:hAnsi="Arial"/>
          <w:color w:val="000000"/>
          <w:sz w:val="22"/>
          <w:szCs w:val="20"/>
        </w:rPr>
      </w:pPr>
      <w:r w:rsidRPr="009D1999">
        <w:rPr>
          <w:rFonts w:ascii="Arial" w:hAnsi="Arial"/>
          <w:color w:val="000000"/>
          <w:sz w:val="22"/>
          <w:szCs w:val="20"/>
        </w:rPr>
        <w:t>Diesen Anforderungen genügt die vorgegebene – für IT-Ausschreibungen nach der UfAB V übliche – Medianm</w:t>
      </w:r>
      <w:r w:rsidRPr="009D1999">
        <w:rPr>
          <w:rFonts w:ascii="Arial" w:hAnsi="Arial"/>
          <w:color w:val="000000"/>
          <w:sz w:val="22"/>
          <w:szCs w:val="20"/>
        </w:rPr>
        <w:t>e</w:t>
      </w:r>
      <w:r w:rsidRPr="009D1999">
        <w:rPr>
          <w:rFonts w:ascii="Arial" w:hAnsi="Arial"/>
          <w:color w:val="000000"/>
          <w:sz w:val="22"/>
          <w:szCs w:val="20"/>
        </w:rPr>
        <w:t>thode. Die erforderliche Transparenz hat die Antragsge</w:t>
      </w:r>
      <w:r w:rsidRPr="009D1999">
        <w:rPr>
          <w:rFonts w:ascii="Arial" w:hAnsi="Arial"/>
          <w:color w:val="000000"/>
          <w:sz w:val="22"/>
          <w:szCs w:val="20"/>
        </w:rPr>
        <w:t>g</w:t>
      </w:r>
      <w:r w:rsidRPr="009D1999">
        <w:rPr>
          <w:rFonts w:ascii="Arial" w:hAnsi="Arial"/>
          <w:color w:val="000000"/>
          <w:sz w:val="22"/>
          <w:szCs w:val="20"/>
        </w:rPr>
        <w:t>nerin durch ihre Ausführungen auf Seite 12 der Aufford</w:t>
      </w:r>
      <w:r w:rsidRPr="009D1999">
        <w:rPr>
          <w:rFonts w:ascii="Arial" w:hAnsi="Arial"/>
          <w:color w:val="000000"/>
          <w:sz w:val="22"/>
          <w:szCs w:val="20"/>
        </w:rPr>
        <w:t>e</w:t>
      </w:r>
      <w:r w:rsidRPr="009D1999">
        <w:rPr>
          <w:rFonts w:ascii="Arial" w:hAnsi="Arial"/>
          <w:color w:val="000000"/>
          <w:sz w:val="22"/>
          <w:szCs w:val="20"/>
        </w:rPr>
        <w:t>rung zur Abgabe der indikativen Angebote hergestellt, in dem Berechnung und die Funktionsweise der Medianm</w:t>
      </w:r>
      <w:r w:rsidRPr="009D1999">
        <w:rPr>
          <w:rFonts w:ascii="Arial" w:hAnsi="Arial"/>
          <w:color w:val="000000"/>
          <w:sz w:val="22"/>
          <w:szCs w:val="20"/>
        </w:rPr>
        <w:t>e</w:t>
      </w:r>
      <w:r w:rsidRPr="009D1999">
        <w:rPr>
          <w:rFonts w:ascii="Arial" w:hAnsi="Arial"/>
          <w:color w:val="000000"/>
          <w:sz w:val="22"/>
          <w:szCs w:val="20"/>
        </w:rPr>
        <w:t>thode ausführlich erläutert wurden. Die Methode ermö</w:t>
      </w:r>
      <w:r w:rsidRPr="009D1999">
        <w:rPr>
          <w:rFonts w:ascii="Arial" w:hAnsi="Arial"/>
          <w:color w:val="000000"/>
          <w:sz w:val="22"/>
          <w:szCs w:val="20"/>
        </w:rPr>
        <w:t>g</w:t>
      </w:r>
      <w:r w:rsidRPr="009D1999">
        <w:rPr>
          <w:rFonts w:ascii="Arial" w:hAnsi="Arial"/>
          <w:color w:val="000000"/>
          <w:sz w:val="22"/>
          <w:szCs w:val="20"/>
        </w:rPr>
        <w:t>licht zudem eine sachgemäße Wertung. Zwar steht vor Durchführung der Angebotswertung der maßgebliche Median selbst noch nicht fest, wohl aber der Weg dorthin, so dass Manipulationen ausgeschlossen werden können. Auch ist es völlig normal und im Sinne des vergaberech</w:t>
      </w:r>
      <w:r w:rsidRPr="009D1999">
        <w:rPr>
          <w:rFonts w:ascii="Arial" w:hAnsi="Arial"/>
          <w:color w:val="000000"/>
          <w:sz w:val="22"/>
          <w:szCs w:val="20"/>
        </w:rPr>
        <w:t>t</w:t>
      </w:r>
      <w:r w:rsidRPr="009D1999">
        <w:rPr>
          <w:rFonts w:ascii="Arial" w:hAnsi="Arial"/>
          <w:color w:val="000000"/>
          <w:sz w:val="22"/>
          <w:szCs w:val="20"/>
        </w:rPr>
        <w:t>lichen Wettbewerbsgrundsatzes auch erforderlich, dass das Ergebnis der Wertung eines Angebotes im Wettb</w:t>
      </w:r>
      <w:r w:rsidRPr="009D1999">
        <w:rPr>
          <w:rFonts w:ascii="Arial" w:hAnsi="Arial"/>
          <w:color w:val="000000"/>
          <w:sz w:val="22"/>
          <w:szCs w:val="20"/>
        </w:rPr>
        <w:t>e</w:t>
      </w:r>
      <w:r w:rsidRPr="009D1999">
        <w:rPr>
          <w:rFonts w:ascii="Arial" w:hAnsi="Arial"/>
          <w:color w:val="000000"/>
          <w:sz w:val="22"/>
          <w:szCs w:val="20"/>
        </w:rPr>
        <w:t xml:space="preserve">werb immer auch von den anderen Angeboten abhängig ist. Die Beigeladene hat insofern zu Recht </w:t>
      </w:r>
      <w:r>
        <w:rPr>
          <w:rFonts w:ascii="Arial" w:hAnsi="Arial"/>
          <w:color w:val="000000"/>
          <w:sz w:val="22"/>
          <w:szCs w:val="20"/>
        </w:rPr>
        <w:t>dar</w:t>
      </w:r>
      <w:r w:rsidRPr="009D1999">
        <w:rPr>
          <w:rFonts w:ascii="Arial" w:hAnsi="Arial"/>
          <w:color w:val="000000"/>
          <w:sz w:val="22"/>
          <w:szCs w:val="20"/>
        </w:rPr>
        <w:t>auf hing</w:t>
      </w:r>
      <w:r w:rsidRPr="009D1999">
        <w:rPr>
          <w:rFonts w:ascii="Arial" w:hAnsi="Arial"/>
          <w:color w:val="000000"/>
          <w:sz w:val="22"/>
          <w:szCs w:val="20"/>
        </w:rPr>
        <w:t>e</w:t>
      </w:r>
      <w:r w:rsidRPr="009D1999">
        <w:rPr>
          <w:rFonts w:ascii="Arial" w:hAnsi="Arial"/>
          <w:color w:val="000000"/>
          <w:sz w:val="22"/>
          <w:szCs w:val="20"/>
        </w:rPr>
        <w:t>wiesen, dass „bessere“ und preisgünstigere Angebote immer höhere Chancen auf den Zuschlag haben als A</w:t>
      </w:r>
      <w:r w:rsidRPr="009D1999">
        <w:rPr>
          <w:rFonts w:ascii="Arial" w:hAnsi="Arial"/>
          <w:color w:val="000000"/>
          <w:sz w:val="22"/>
          <w:szCs w:val="20"/>
        </w:rPr>
        <w:t>n</w:t>
      </w:r>
      <w:r w:rsidRPr="009D1999">
        <w:rPr>
          <w:rFonts w:ascii="Arial" w:hAnsi="Arial"/>
          <w:color w:val="000000"/>
          <w:sz w:val="22"/>
          <w:szCs w:val="20"/>
        </w:rPr>
        <w:t>gebote mit „schlechterer“ Leistung und höheren Preisen. Die Rangfolge der Angebote steht notwendigerweise erst zum Abschluss des Wettbewerbs fest.</w:t>
      </w:r>
    </w:p>
    <w:p w:rsidR="00C73723" w:rsidRPr="009D1999" w:rsidRDefault="00C73723" w:rsidP="00773F4D">
      <w:pPr>
        <w:widowControl w:val="0"/>
        <w:snapToGrid w:val="0"/>
        <w:ind w:left="708"/>
        <w:rPr>
          <w:rFonts w:ascii="Arial" w:hAnsi="Arial"/>
          <w:color w:val="000000"/>
          <w:sz w:val="22"/>
          <w:szCs w:val="20"/>
        </w:rPr>
      </w:pPr>
    </w:p>
    <w:p w:rsidR="00C73723" w:rsidRPr="009D1999" w:rsidRDefault="00C73723" w:rsidP="00773F4D">
      <w:pPr>
        <w:widowControl w:val="0"/>
        <w:snapToGrid w:val="0"/>
        <w:ind w:left="708"/>
        <w:rPr>
          <w:rFonts w:ascii="Arial" w:hAnsi="Arial"/>
          <w:color w:val="000000"/>
          <w:sz w:val="22"/>
          <w:szCs w:val="20"/>
        </w:rPr>
      </w:pPr>
      <w:r w:rsidRPr="009D1999">
        <w:rPr>
          <w:rFonts w:ascii="Arial" w:hAnsi="Arial"/>
          <w:color w:val="000000"/>
          <w:sz w:val="22"/>
          <w:szCs w:val="20"/>
        </w:rPr>
        <w:t>Die von der Antragsgegnerin gewählte Bewertungsm</w:t>
      </w:r>
      <w:r w:rsidRPr="009D1999">
        <w:rPr>
          <w:rFonts w:ascii="Arial" w:hAnsi="Arial"/>
          <w:color w:val="000000"/>
          <w:sz w:val="22"/>
          <w:szCs w:val="20"/>
        </w:rPr>
        <w:t>e</w:t>
      </w:r>
      <w:r w:rsidRPr="009D1999">
        <w:rPr>
          <w:rFonts w:ascii="Arial" w:hAnsi="Arial"/>
          <w:color w:val="000000"/>
          <w:sz w:val="22"/>
          <w:szCs w:val="20"/>
        </w:rPr>
        <w:t>thode ist daher vergaberechtlich nicht zu beanstanden.</w:t>
      </w:r>
    </w:p>
    <w:p w:rsidR="00C73723" w:rsidRPr="009D1999" w:rsidRDefault="00C73723" w:rsidP="00773F4D">
      <w:pPr>
        <w:widowControl w:val="0"/>
        <w:snapToGrid w:val="0"/>
        <w:ind w:left="708"/>
        <w:rPr>
          <w:rFonts w:ascii="Arial" w:hAnsi="Arial"/>
          <w:color w:val="000000"/>
          <w:sz w:val="22"/>
          <w:szCs w:val="20"/>
        </w:rPr>
      </w:pPr>
    </w:p>
    <w:p w:rsidR="00C73723" w:rsidRPr="009D1999" w:rsidRDefault="00C73723" w:rsidP="00773F4D">
      <w:pPr>
        <w:widowControl w:val="0"/>
        <w:snapToGrid w:val="0"/>
        <w:ind w:left="708"/>
        <w:rPr>
          <w:rFonts w:ascii="Arial" w:hAnsi="Arial"/>
          <w:color w:val="000000"/>
          <w:sz w:val="22"/>
          <w:szCs w:val="20"/>
        </w:rPr>
      </w:pPr>
      <w:r w:rsidRPr="009D1999">
        <w:rPr>
          <w:rFonts w:ascii="Arial" w:hAnsi="Arial"/>
          <w:color w:val="000000"/>
          <w:sz w:val="22"/>
          <w:szCs w:val="20"/>
        </w:rPr>
        <w:t>Soweit die Antragstellerin mit ihrem Antrag zu 2 das I</w:t>
      </w:r>
      <w:r w:rsidRPr="009D1999">
        <w:rPr>
          <w:rFonts w:ascii="Arial" w:hAnsi="Arial"/>
          <w:color w:val="000000"/>
          <w:sz w:val="22"/>
          <w:szCs w:val="20"/>
        </w:rPr>
        <w:t>n</w:t>
      </w:r>
      <w:r w:rsidRPr="009D1999">
        <w:rPr>
          <w:rFonts w:ascii="Arial" w:hAnsi="Arial"/>
          <w:color w:val="000000"/>
          <w:sz w:val="22"/>
          <w:szCs w:val="20"/>
        </w:rPr>
        <w:t>formationsschreiben vom 21.</w:t>
      </w:r>
      <w:r>
        <w:rPr>
          <w:rFonts w:ascii="Arial" w:hAnsi="Arial"/>
          <w:color w:val="000000"/>
          <w:sz w:val="22"/>
          <w:szCs w:val="20"/>
        </w:rPr>
        <w:t>0</w:t>
      </w:r>
      <w:r w:rsidRPr="009D1999">
        <w:rPr>
          <w:rFonts w:ascii="Arial" w:hAnsi="Arial"/>
          <w:color w:val="000000"/>
          <w:sz w:val="22"/>
          <w:szCs w:val="20"/>
        </w:rPr>
        <w:t>5.2015 als unzureichend beanstandet hat, ist festzustellen, dass eine Rechtsverle</w:t>
      </w:r>
      <w:r w:rsidRPr="009D1999">
        <w:rPr>
          <w:rFonts w:ascii="Arial" w:hAnsi="Arial"/>
          <w:color w:val="000000"/>
          <w:sz w:val="22"/>
          <w:szCs w:val="20"/>
        </w:rPr>
        <w:t>t</w:t>
      </w:r>
      <w:r w:rsidRPr="009D1999">
        <w:rPr>
          <w:rFonts w:ascii="Arial" w:hAnsi="Arial"/>
          <w:color w:val="000000"/>
          <w:sz w:val="22"/>
          <w:szCs w:val="20"/>
        </w:rPr>
        <w:t>zung nicht vorliegt, da die Antragste</w:t>
      </w:r>
      <w:r>
        <w:rPr>
          <w:rFonts w:ascii="Arial" w:hAnsi="Arial"/>
          <w:color w:val="000000"/>
          <w:sz w:val="22"/>
          <w:szCs w:val="20"/>
        </w:rPr>
        <w:t>llerin im Zuge des Nachprüfungsv</w:t>
      </w:r>
      <w:r w:rsidRPr="009D1999">
        <w:rPr>
          <w:rFonts w:ascii="Arial" w:hAnsi="Arial"/>
          <w:color w:val="000000"/>
          <w:sz w:val="22"/>
          <w:szCs w:val="20"/>
        </w:rPr>
        <w:t>erfahrens durch die gewährte Aktenei</w:t>
      </w:r>
      <w:r w:rsidRPr="009D1999">
        <w:rPr>
          <w:rFonts w:ascii="Arial" w:hAnsi="Arial"/>
          <w:color w:val="000000"/>
          <w:sz w:val="22"/>
          <w:szCs w:val="20"/>
        </w:rPr>
        <w:t>n</w:t>
      </w:r>
      <w:r w:rsidRPr="009D1999">
        <w:rPr>
          <w:rFonts w:ascii="Arial" w:hAnsi="Arial"/>
          <w:color w:val="000000"/>
          <w:sz w:val="22"/>
          <w:szCs w:val="20"/>
        </w:rPr>
        <w:t>sicht und die schriftsätzlichen Erläuterungen der Antrag</w:t>
      </w:r>
      <w:r w:rsidRPr="009D1999">
        <w:rPr>
          <w:rFonts w:ascii="Arial" w:hAnsi="Arial"/>
          <w:color w:val="000000"/>
          <w:sz w:val="22"/>
          <w:szCs w:val="20"/>
        </w:rPr>
        <w:t>s</w:t>
      </w:r>
      <w:r w:rsidRPr="009D1999">
        <w:rPr>
          <w:rFonts w:ascii="Arial" w:hAnsi="Arial"/>
          <w:color w:val="000000"/>
          <w:sz w:val="22"/>
          <w:szCs w:val="20"/>
        </w:rPr>
        <w:t>gegnerin die notwendigen Informationen erhalten hat, s</w:t>
      </w:r>
      <w:r w:rsidRPr="009D1999">
        <w:rPr>
          <w:rFonts w:ascii="Arial" w:hAnsi="Arial"/>
          <w:color w:val="000000"/>
          <w:sz w:val="22"/>
          <w:szCs w:val="20"/>
        </w:rPr>
        <w:t>o</w:t>
      </w:r>
      <w:r w:rsidRPr="009D1999">
        <w:rPr>
          <w:rFonts w:ascii="Arial" w:hAnsi="Arial"/>
          <w:color w:val="000000"/>
          <w:sz w:val="22"/>
          <w:szCs w:val="20"/>
        </w:rPr>
        <w:t>weit sie unter Beachtung der Beschränkungen zur Wa</w:t>
      </w:r>
      <w:r w:rsidRPr="009D1999">
        <w:rPr>
          <w:rFonts w:ascii="Arial" w:hAnsi="Arial"/>
          <w:color w:val="000000"/>
          <w:sz w:val="22"/>
          <w:szCs w:val="20"/>
        </w:rPr>
        <w:t>h</w:t>
      </w:r>
      <w:r w:rsidRPr="009D1999">
        <w:rPr>
          <w:rFonts w:ascii="Arial" w:hAnsi="Arial"/>
          <w:color w:val="000000"/>
          <w:sz w:val="22"/>
          <w:szCs w:val="20"/>
        </w:rPr>
        <w:t>rung von Betriebs-</w:t>
      </w:r>
      <w:r>
        <w:rPr>
          <w:rFonts w:ascii="Arial" w:hAnsi="Arial"/>
          <w:color w:val="000000"/>
          <w:sz w:val="22"/>
          <w:szCs w:val="20"/>
        </w:rPr>
        <w:t xml:space="preserve"> </w:t>
      </w:r>
      <w:r w:rsidRPr="009D1999">
        <w:rPr>
          <w:rFonts w:ascii="Arial" w:hAnsi="Arial"/>
          <w:color w:val="000000"/>
          <w:sz w:val="22"/>
          <w:szCs w:val="20"/>
        </w:rPr>
        <w:t>oder Geschäftsgeheimnissen der übr</w:t>
      </w:r>
      <w:r w:rsidRPr="009D1999">
        <w:rPr>
          <w:rFonts w:ascii="Arial" w:hAnsi="Arial"/>
          <w:color w:val="000000"/>
          <w:sz w:val="22"/>
          <w:szCs w:val="20"/>
        </w:rPr>
        <w:t>i</w:t>
      </w:r>
      <w:r w:rsidRPr="009D1999">
        <w:rPr>
          <w:rFonts w:ascii="Arial" w:hAnsi="Arial"/>
          <w:color w:val="000000"/>
          <w:sz w:val="22"/>
          <w:szCs w:val="20"/>
        </w:rPr>
        <w:t>gen Bieter gemäß § 111 GWB offen gelegt werden dur</w:t>
      </w:r>
      <w:r w:rsidRPr="009D1999">
        <w:rPr>
          <w:rFonts w:ascii="Arial" w:hAnsi="Arial"/>
          <w:color w:val="000000"/>
          <w:sz w:val="22"/>
          <w:szCs w:val="20"/>
        </w:rPr>
        <w:t>f</w:t>
      </w:r>
      <w:r w:rsidRPr="009D1999">
        <w:rPr>
          <w:rFonts w:ascii="Arial" w:hAnsi="Arial"/>
          <w:color w:val="000000"/>
          <w:sz w:val="22"/>
          <w:szCs w:val="20"/>
        </w:rPr>
        <w:t xml:space="preserve">ten. </w:t>
      </w:r>
    </w:p>
    <w:p w:rsidR="00C73723" w:rsidRPr="009D1999" w:rsidRDefault="00C73723" w:rsidP="00773F4D">
      <w:pPr>
        <w:widowControl w:val="0"/>
        <w:snapToGrid w:val="0"/>
        <w:ind w:left="708"/>
        <w:rPr>
          <w:rFonts w:ascii="Arial" w:hAnsi="Arial"/>
          <w:color w:val="000000"/>
          <w:sz w:val="22"/>
          <w:szCs w:val="20"/>
        </w:rPr>
      </w:pPr>
    </w:p>
    <w:p w:rsidR="00C73723" w:rsidRPr="009D1999" w:rsidRDefault="00C73723" w:rsidP="00773F4D">
      <w:pPr>
        <w:widowControl w:val="0"/>
        <w:snapToGrid w:val="0"/>
        <w:ind w:left="708"/>
        <w:rPr>
          <w:rFonts w:ascii="Arial" w:hAnsi="Arial"/>
          <w:color w:val="000000"/>
          <w:sz w:val="22"/>
          <w:szCs w:val="20"/>
        </w:rPr>
      </w:pPr>
      <w:r w:rsidRPr="009D1999">
        <w:rPr>
          <w:rFonts w:ascii="Arial" w:hAnsi="Arial"/>
          <w:color w:val="000000"/>
          <w:sz w:val="22"/>
          <w:szCs w:val="20"/>
        </w:rPr>
        <w:t>Unabhängig davon ist zu berücksichtigen, dass die g</w:t>
      </w:r>
      <w:r w:rsidRPr="009D1999">
        <w:rPr>
          <w:rFonts w:ascii="Arial" w:hAnsi="Arial"/>
          <w:color w:val="000000"/>
          <w:sz w:val="22"/>
          <w:szCs w:val="20"/>
        </w:rPr>
        <w:t>e</w:t>
      </w:r>
      <w:r w:rsidRPr="009D1999">
        <w:rPr>
          <w:rFonts w:ascii="Arial" w:hAnsi="Arial"/>
          <w:color w:val="000000"/>
          <w:sz w:val="22"/>
          <w:szCs w:val="20"/>
        </w:rPr>
        <w:t>setzlichen Anforderungen an den Begründungsinhalt und die Begründungstiefe des Informationsschreibens nur sehr gering sind. Nach § 101a Abs. 1 GWB hat der Auftragg</w:t>
      </w:r>
      <w:r w:rsidRPr="009D1999">
        <w:rPr>
          <w:rFonts w:ascii="Arial" w:hAnsi="Arial"/>
          <w:color w:val="000000"/>
          <w:sz w:val="22"/>
          <w:szCs w:val="20"/>
        </w:rPr>
        <w:t>e</w:t>
      </w:r>
      <w:r w:rsidRPr="009D1999">
        <w:rPr>
          <w:rFonts w:ascii="Arial" w:hAnsi="Arial"/>
          <w:color w:val="000000"/>
          <w:sz w:val="22"/>
          <w:szCs w:val="20"/>
        </w:rPr>
        <w:t>ber die betroffenen Bieter, deren Angebote nicht berüc</w:t>
      </w:r>
      <w:r w:rsidRPr="009D1999">
        <w:rPr>
          <w:rFonts w:ascii="Arial" w:hAnsi="Arial"/>
          <w:color w:val="000000"/>
          <w:sz w:val="22"/>
          <w:szCs w:val="20"/>
        </w:rPr>
        <w:t>k</w:t>
      </w:r>
      <w:r w:rsidRPr="009D1999">
        <w:rPr>
          <w:rFonts w:ascii="Arial" w:hAnsi="Arial"/>
          <w:color w:val="000000"/>
          <w:sz w:val="22"/>
          <w:szCs w:val="20"/>
        </w:rPr>
        <w:t>sichtigt werden sollen, lediglich über den Namen des U</w:t>
      </w:r>
      <w:r w:rsidRPr="009D1999">
        <w:rPr>
          <w:rFonts w:ascii="Arial" w:hAnsi="Arial"/>
          <w:color w:val="000000"/>
          <w:sz w:val="22"/>
          <w:szCs w:val="20"/>
        </w:rPr>
        <w:t>n</w:t>
      </w:r>
      <w:r w:rsidRPr="009D1999">
        <w:rPr>
          <w:rFonts w:ascii="Arial" w:hAnsi="Arial"/>
          <w:color w:val="000000"/>
          <w:sz w:val="22"/>
          <w:szCs w:val="20"/>
        </w:rPr>
        <w:t>ternehmens, dessen Angebot angenommen werden soll, über die Gründe der vorgesehenen Nichtberücksichtigung ihres Angebots und über den frühsten Zeitpunkt des Ve</w:t>
      </w:r>
      <w:r w:rsidRPr="009D1999">
        <w:rPr>
          <w:rFonts w:ascii="Arial" w:hAnsi="Arial"/>
          <w:color w:val="000000"/>
          <w:sz w:val="22"/>
          <w:szCs w:val="20"/>
        </w:rPr>
        <w:t>r</w:t>
      </w:r>
      <w:r w:rsidRPr="009D1999">
        <w:rPr>
          <w:rFonts w:ascii="Arial" w:hAnsi="Arial"/>
          <w:color w:val="000000"/>
          <w:sz w:val="22"/>
          <w:szCs w:val="20"/>
        </w:rPr>
        <w:t>tragsschlusses unverzüglich in Textform zu informieren. Nach der Gesetzesbegründung zur vormaligen Regelung des Informationsschreibens in § 13 VgV konnte die Info</w:t>
      </w:r>
      <w:r w:rsidRPr="009D1999">
        <w:rPr>
          <w:rFonts w:ascii="Arial" w:hAnsi="Arial"/>
          <w:color w:val="000000"/>
          <w:sz w:val="22"/>
          <w:szCs w:val="20"/>
        </w:rPr>
        <w:t>r</w:t>
      </w:r>
      <w:r w:rsidRPr="009D1999">
        <w:rPr>
          <w:rFonts w:ascii="Arial" w:hAnsi="Arial"/>
          <w:color w:val="000000"/>
          <w:sz w:val="22"/>
          <w:szCs w:val="20"/>
        </w:rPr>
        <w:t>mation auch durch einen Standardtext erfolgen, der die jeweilige für den Einzelfall tragende Begründung enthalten musste</w:t>
      </w:r>
      <w:r>
        <w:rPr>
          <w:rFonts w:ascii="Arial" w:hAnsi="Arial"/>
          <w:color w:val="000000"/>
          <w:sz w:val="22"/>
          <w:szCs w:val="20"/>
        </w:rPr>
        <w:t>.</w:t>
      </w:r>
      <w:r w:rsidRPr="009D1999">
        <w:rPr>
          <w:rFonts w:ascii="Arial" w:hAnsi="Arial"/>
          <w:color w:val="000000"/>
          <w:sz w:val="22"/>
          <w:szCs w:val="20"/>
        </w:rPr>
        <w:t xml:space="preserve"> </w:t>
      </w:r>
      <w:r>
        <w:rPr>
          <w:rFonts w:ascii="Arial" w:hAnsi="Arial"/>
          <w:color w:val="000000"/>
          <w:sz w:val="22"/>
          <w:szCs w:val="20"/>
        </w:rPr>
        <w:t>D</w:t>
      </w:r>
      <w:r w:rsidRPr="009D1999">
        <w:rPr>
          <w:rFonts w:ascii="Arial" w:hAnsi="Arial"/>
          <w:color w:val="000000"/>
          <w:sz w:val="22"/>
          <w:szCs w:val="20"/>
        </w:rPr>
        <w:t>ieser Grundsatz gilt unverändert. Die amtliche Begründung zu § 101a GWB enthält keinen Hinweis, dass die inhaltlic</w:t>
      </w:r>
      <w:r>
        <w:rPr>
          <w:rFonts w:ascii="Arial" w:hAnsi="Arial"/>
          <w:color w:val="000000"/>
          <w:sz w:val="22"/>
          <w:szCs w:val="20"/>
        </w:rPr>
        <w:t>hen Anforderungen an die Bieter- und Bewe</w:t>
      </w:r>
      <w:r>
        <w:rPr>
          <w:rFonts w:ascii="Arial" w:hAnsi="Arial"/>
          <w:color w:val="000000"/>
          <w:sz w:val="22"/>
          <w:szCs w:val="20"/>
        </w:rPr>
        <w:t>r</w:t>
      </w:r>
      <w:r>
        <w:rPr>
          <w:rFonts w:ascii="Arial" w:hAnsi="Arial"/>
          <w:color w:val="000000"/>
          <w:sz w:val="22"/>
          <w:szCs w:val="20"/>
        </w:rPr>
        <w:t>beri</w:t>
      </w:r>
      <w:r w:rsidRPr="009D1999">
        <w:rPr>
          <w:rFonts w:ascii="Arial" w:hAnsi="Arial"/>
          <w:color w:val="000000"/>
          <w:sz w:val="22"/>
          <w:szCs w:val="20"/>
        </w:rPr>
        <w:t>nformation abweichend von der bisherigen Normlage geregelt werden sollten (vgl. Kühnen in: Byok/Jaeger,</w:t>
      </w:r>
      <w:r>
        <w:rPr>
          <w:rFonts w:ascii="Arial" w:hAnsi="Arial"/>
          <w:color w:val="000000"/>
          <w:sz w:val="22"/>
          <w:szCs w:val="20"/>
        </w:rPr>
        <w:t xml:space="preserve"> Vergaberecht, 3. </w:t>
      </w:r>
      <w:r w:rsidRPr="009D1999">
        <w:rPr>
          <w:rFonts w:ascii="Arial" w:hAnsi="Arial"/>
          <w:color w:val="000000"/>
          <w:sz w:val="22"/>
          <w:szCs w:val="20"/>
        </w:rPr>
        <w:t>Aufl., § 101a GWB, Rn. 11, mit weiteren Nachweisen). An den Inhalt der Bieterinformation sind keine übertrieben strengen Anforderungen zu stellen. E</w:t>
      </w:r>
      <w:r w:rsidRPr="009D1999">
        <w:rPr>
          <w:rFonts w:ascii="Arial" w:hAnsi="Arial"/>
          <w:color w:val="000000"/>
          <w:sz w:val="22"/>
          <w:szCs w:val="20"/>
        </w:rPr>
        <w:t>r</w:t>
      </w:r>
      <w:r w:rsidRPr="009D1999">
        <w:rPr>
          <w:rFonts w:ascii="Arial" w:hAnsi="Arial"/>
          <w:color w:val="000000"/>
          <w:sz w:val="22"/>
          <w:szCs w:val="20"/>
        </w:rPr>
        <w:t>forderlich, aber auch ausreichend ist es, dass der Au</w:t>
      </w:r>
      <w:r w:rsidRPr="009D1999">
        <w:rPr>
          <w:rFonts w:ascii="Arial" w:hAnsi="Arial"/>
          <w:color w:val="000000"/>
          <w:sz w:val="22"/>
          <w:szCs w:val="20"/>
        </w:rPr>
        <w:t>f</w:t>
      </w:r>
      <w:r w:rsidRPr="009D1999">
        <w:rPr>
          <w:rFonts w:ascii="Arial" w:hAnsi="Arial"/>
          <w:color w:val="000000"/>
          <w:sz w:val="22"/>
          <w:szCs w:val="20"/>
        </w:rPr>
        <w:t>traggeber den Namen des für den Zuschlag vorgeseh</w:t>
      </w:r>
      <w:r w:rsidRPr="009D1999">
        <w:rPr>
          <w:rFonts w:ascii="Arial" w:hAnsi="Arial"/>
          <w:color w:val="000000"/>
          <w:sz w:val="22"/>
          <w:szCs w:val="20"/>
        </w:rPr>
        <w:t>e</w:t>
      </w:r>
      <w:r w:rsidRPr="009D1999">
        <w:rPr>
          <w:rFonts w:ascii="Arial" w:hAnsi="Arial"/>
          <w:color w:val="000000"/>
          <w:sz w:val="22"/>
          <w:szCs w:val="20"/>
        </w:rPr>
        <w:t>nen Bieters in einer eindeutig identifizierenden Weise a</w:t>
      </w:r>
      <w:r w:rsidRPr="009D1999">
        <w:rPr>
          <w:rFonts w:ascii="Arial" w:hAnsi="Arial"/>
          <w:color w:val="000000"/>
          <w:sz w:val="22"/>
          <w:szCs w:val="20"/>
        </w:rPr>
        <w:t>n</w:t>
      </w:r>
      <w:r w:rsidRPr="009D1999">
        <w:rPr>
          <w:rFonts w:ascii="Arial" w:hAnsi="Arial"/>
          <w:color w:val="000000"/>
          <w:sz w:val="22"/>
          <w:szCs w:val="20"/>
        </w:rPr>
        <w:t>gibt sowie die tragenden Gründe bezeichnet, aufgrund d</w:t>
      </w:r>
      <w:r w:rsidRPr="009D1999">
        <w:rPr>
          <w:rFonts w:ascii="Arial" w:hAnsi="Arial"/>
          <w:color w:val="000000"/>
          <w:sz w:val="22"/>
          <w:szCs w:val="20"/>
        </w:rPr>
        <w:t>e</w:t>
      </w:r>
      <w:r w:rsidRPr="009D1999">
        <w:rPr>
          <w:rFonts w:ascii="Arial" w:hAnsi="Arial"/>
          <w:color w:val="000000"/>
          <w:sz w:val="22"/>
          <w:szCs w:val="20"/>
        </w:rPr>
        <w:t xml:space="preserve">rer das Angebot des zu unterrichtenden Bieters nicht zum Zuge kommen soll. </w:t>
      </w:r>
    </w:p>
    <w:p w:rsidR="00C73723" w:rsidRPr="009D1999" w:rsidRDefault="00C73723" w:rsidP="00773F4D">
      <w:pPr>
        <w:widowControl w:val="0"/>
        <w:snapToGrid w:val="0"/>
        <w:ind w:left="708"/>
        <w:rPr>
          <w:rFonts w:ascii="Arial" w:hAnsi="Arial"/>
          <w:color w:val="000000"/>
          <w:sz w:val="22"/>
          <w:szCs w:val="20"/>
        </w:rPr>
      </w:pPr>
    </w:p>
    <w:p w:rsidR="00C73723" w:rsidRPr="009D1999" w:rsidRDefault="00C73723" w:rsidP="00773F4D">
      <w:pPr>
        <w:widowControl w:val="0"/>
        <w:snapToGrid w:val="0"/>
        <w:ind w:left="708"/>
        <w:rPr>
          <w:rFonts w:ascii="Arial" w:hAnsi="Arial"/>
          <w:color w:val="000000"/>
          <w:sz w:val="22"/>
          <w:szCs w:val="20"/>
        </w:rPr>
      </w:pPr>
      <w:r w:rsidRPr="009D1999">
        <w:rPr>
          <w:rFonts w:ascii="Arial" w:hAnsi="Arial"/>
          <w:color w:val="000000"/>
          <w:sz w:val="22"/>
          <w:szCs w:val="20"/>
        </w:rPr>
        <w:t>Vorliegend hat die Antragsgegnerin die Antragstellerin mit Informationsschreiben vom 21.05.2015 informiert, dass ihr Angebot aus technischen und funktionsbedingten Gründen nicht das wirtschaftlichste gewesen ist. Ihr A</w:t>
      </w:r>
      <w:r w:rsidRPr="009D1999">
        <w:rPr>
          <w:rFonts w:ascii="Arial" w:hAnsi="Arial"/>
          <w:color w:val="000000"/>
          <w:sz w:val="22"/>
          <w:szCs w:val="20"/>
        </w:rPr>
        <w:t>n</w:t>
      </w:r>
      <w:r w:rsidRPr="009D1999">
        <w:rPr>
          <w:rFonts w:ascii="Arial" w:hAnsi="Arial"/>
          <w:color w:val="000000"/>
          <w:sz w:val="22"/>
          <w:szCs w:val="20"/>
        </w:rPr>
        <w:t>gebot habe 2134 Punkte erhalten, das Angebot des Bes</w:t>
      </w:r>
      <w:r w:rsidRPr="009D1999">
        <w:rPr>
          <w:rFonts w:ascii="Arial" w:hAnsi="Arial"/>
          <w:color w:val="000000"/>
          <w:sz w:val="22"/>
          <w:szCs w:val="20"/>
        </w:rPr>
        <w:t>t</w:t>
      </w:r>
      <w:r w:rsidRPr="009D1999">
        <w:rPr>
          <w:rFonts w:ascii="Arial" w:hAnsi="Arial"/>
          <w:color w:val="000000"/>
          <w:sz w:val="22"/>
          <w:szCs w:val="20"/>
        </w:rPr>
        <w:t>bieters dagegen 2207 Punkte. Vorliegend hätte es stat</w:t>
      </w:r>
      <w:r w:rsidRPr="009D1999">
        <w:rPr>
          <w:rFonts w:ascii="Arial" w:hAnsi="Arial"/>
          <w:color w:val="000000"/>
          <w:sz w:val="22"/>
          <w:szCs w:val="20"/>
        </w:rPr>
        <w:t>t</w:t>
      </w:r>
      <w:r w:rsidRPr="009D1999">
        <w:rPr>
          <w:rFonts w:ascii="Arial" w:hAnsi="Arial"/>
          <w:color w:val="000000"/>
          <w:sz w:val="22"/>
          <w:szCs w:val="20"/>
        </w:rPr>
        <w:t>dessen nahe gelegen, den Bietern jeweils die eigene B</w:t>
      </w:r>
      <w:r w:rsidRPr="009D1999">
        <w:rPr>
          <w:rFonts w:ascii="Arial" w:hAnsi="Arial"/>
          <w:color w:val="000000"/>
          <w:sz w:val="22"/>
          <w:szCs w:val="20"/>
        </w:rPr>
        <w:t>e</w:t>
      </w:r>
      <w:r w:rsidRPr="009D1999">
        <w:rPr>
          <w:rFonts w:ascii="Arial" w:hAnsi="Arial"/>
          <w:color w:val="000000"/>
          <w:sz w:val="22"/>
          <w:szCs w:val="20"/>
        </w:rPr>
        <w:t>wertungsmatrix mit den Anmerkungen der Antragsgegn</w:t>
      </w:r>
      <w:r w:rsidRPr="009D1999">
        <w:rPr>
          <w:rFonts w:ascii="Arial" w:hAnsi="Arial"/>
          <w:color w:val="000000"/>
          <w:sz w:val="22"/>
          <w:szCs w:val="20"/>
        </w:rPr>
        <w:t>e</w:t>
      </w:r>
      <w:r w:rsidRPr="009D1999">
        <w:rPr>
          <w:rFonts w:ascii="Arial" w:hAnsi="Arial"/>
          <w:color w:val="000000"/>
          <w:sz w:val="22"/>
          <w:szCs w:val="20"/>
        </w:rPr>
        <w:t>rin mit dem Informationsschreiben zuzusenden u</w:t>
      </w:r>
      <w:r>
        <w:rPr>
          <w:rFonts w:ascii="Arial" w:hAnsi="Arial"/>
          <w:color w:val="000000"/>
          <w:sz w:val="22"/>
          <w:szCs w:val="20"/>
        </w:rPr>
        <w:t>nd ihnen zugleich die eigene W</w:t>
      </w:r>
      <w:r w:rsidRPr="009D1999">
        <w:rPr>
          <w:rFonts w:ascii="Arial" w:hAnsi="Arial"/>
          <w:color w:val="000000"/>
          <w:sz w:val="22"/>
          <w:szCs w:val="20"/>
        </w:rPr>
        <w:t xml:space="preserve">ertungskennzahl Z und die </w:t>
      </w:r>
      <w:r>
        <w:rPr>
          <w:rFonts w:ascii="Arial" w:hAnsi="Arial"/>
          <w:color w:val="000000"/>
          <w:sz w:val="22"/>
          <w:szCs w:val="20"/>
        </w:rPr>
        <w:t>W</w:t>
      </w:r>
      <w:r w:rsidRPr="009D1999">
        <w:rPr>
          <w:rFonts w:ascii="Arial" w:hAnsi="Arial"/>
          <w:color w:val="000000"/>
          <w:sz w:val="22"/>
          <w:szCs w:val="20"/>
        </w:rPr>
        <w:t>e</w:t>
      </w:r>
      <w:r w:rsidRPr="009D1999">
        <w:rPr>
          <w:rFonts w:ascii="Arial" w:hAnsi="Arial"/>
          <w:color w:val="000000"/>
          <w:sz w:val="22"/>
          <w:szCs w:val="20"/>
        </w:rPr>
        <w:t>r</w:t>
      </w:r>
      <w:r w:rsidRPr="009D1999">
        <w:rPr>
          <w:rFonts w:ascii="Arial" w:hAnsi="Arial"/>
          <w:color w:val="000000"/>
          <w:sz w:val="22"/>
          <w:szCs w:val="20"/>
        </w:rPr>
        <w:t xml:space="preserve">tungskennzahl Z des auf Rang 1 liegenden Bieters </w:t>
      </w:r>
      <w:r>
        <w:rPr>
          <w:rFonts w:ascii="Arial" w:hAnsi="Arial"/>
          <w:color w:val="000000"/>
          <w:sz w:val="22"/>
          <w:szCs w:val="20"/>
        </w:rPr>
        <w:t xml:space="preserve">- nicht aber die Summe der  gewichteten Leistungspunkte des Bestbieters - </w:t>
      </w:r>
      <w:r w:rsidRPr="009D1999">
        <w:rPr>
          <w:rFonts w:ascii="Arial" w:hAnsi="Arial"/>
          <w:color w:val="000000"/>
          <w:sz w:val="22"/>
          <w:szCs w:val="20"/>
        </w:rPr>
        <w:t>mitzuteilen. Weitere Informationen waren j</w:t>
      </w:r>
      <w:r w:rsidRPr="009D1999">
        <w:rPr>
          <w:rFonts w:ascii="Arial" w:hAnsi="Arial"/>
          <w:color w:val="000000"/>
          <w:sz w:val="22"/>
          <w:szCs w:val="20"/>
        </w:rPr>
        <w:t>e</w:t>
      </w:r>
      <w:r w:rsidRPr="009D1999">
        <w:rPr>
          <w:rFonts w:ascii="Arial" w:hAnsi="Arial"/>
          <w:color w:val="000000"/>
          <w:sz w:val="22"/>
          <w:szCs w:val="20"/>
        </w:rPr>
        <w:t>denfalls nicht erforderlich.</w:t>
      </w:r>
    </w:p>
    <w:p w:rsidR="00C73723" w:rsidRPr="009D1999" w:rsidRDefault="00C73723" w:rsidP="00773F4D">
      <w:pPr>
        <w:widowControl w:val="0"/>
        <w:snapToGrid w:val="0"/>
        <w:ind w:left="708"/>
        <w:rPr>
          <w:rFonts w:ascii="Arial" w:hAnsi="Arial"/>
          <w:color w:val="000000"/>
          <w:sz w:val="22"/>
          <w:szCs w:val="20"/>
        </w:rPr>
      </w:pPr>
    </w:p>
    <w:p w:rsidR="00C73723" w:rsidRPr="009D1999" w:rsidRDefault="00C73723" w:rsidP="00C9188C">
      <w:pPr>
        <w:pStyle w:val="ListParagraph"/>
        <w:autoSpaceDE w:val="0"/>
        <w:autoSpaceDN w:val="0"/>
        <w:adjustRightInd w:val="0"/>
        <w:ind w:left="360"/>
        <w:rPr>
          <w:rFonts w:ascii="Arial" w:hAnsi="Arial" w:cs="Arial"/>
          <w:color w:val="000000"/>
          <w:sz w:val="22"/>
          <w:szCs w:val="22"/>
          <w:lang w:eastAsia="en-US"/>
        </w:rPr>
      </w:pPr>
      <w:r w:rsidRPr="009D1999">
        <w:rPr>
          <w:rFonts w:ascii="Arial" w:hAnsi="Arial" w:cs="Arial"/>
          <w:color w:val="000000"/>
          <w:sz w:val="22"/>
          <w:szCs w:val="22"/>
        </w:rPr>
        <w:t>Gemäß § 114 Abs. 1 GWB trifft die Vergabekammer die g</w:t>
      </w:r>
      <w:r w:rsidRPr="009D1999">
        <w:rPr>
          <w:rFonts w:ascii="Arial" w:hAnsi="Arial" w:cs="Arial"/>
          <w:color w:val="000000"/>
          <w:sz w:val="22"/>
          <w:szCs w:val="22"/>
        </w:rPr>
        <w:t>e</w:t>
      </w:r>
      <w:r w:rsidRPr="009D1999">
        <w:rPr>
          <w:rFonts w:ascii="Arial" w:hAnsi="Arial" w:cs="Arial"/>
          <w:color w:val="000000"/>
          <w:sz w:val="22"/>
          <w:szCs w:val="22"/>
        </w:rPr>
        <w:t>eigneten Maßnahmen, um eine Rechtsverletzung zu beseit</w:t>
      </w:r>
      <w:r w:rsidRPr="009D1999">
        <w:rPr>
          <w:rFonts w:ascii="Arial" w:hAnsi="Arial" w:cs="Arial"/>
          <w:color w:val="000000"/>
          <w:sz w:val="22"/>
          <w:szCs w:val="22"/>
        </w:rPr>
        <w:t>i</w:t>
      </w:r>
      <w:r w:rsidRPr="009D1999">
        <w:rPr>
          <w:rFonts w:ascii="Arial" w:hAnsi="Arial" w:cs="Arial"/>
          <w:color w:val="000000"/>
          <w:sz w:val="22"/>
          <w:szCs w:val="22"/>
        </w:rPr>
        <w:t>gen und eine Schädigung der betroffenen Interessen zu ve</w:t>
      </w:r>
      <w:r w:rsidRPr="009D1999">
        <w:rPr>
          <w:rFonts w:ascii="Arial" w:hAnsi="Arial" w:cs="Arial"/>
          <w:color w:val="000000"/>
          <w:sz w:val="22"/>
          <w:szCs w:val="22"/>
        </w:rPr>
        <w:t>r</w:t>
      </w:r>
      <w:r w:rsidRPr="009D1999">
        <w:rPr>
          <w:rFonts w:ascii="Arial" w:hAnsi="Arial" w:cs="Arial"/>
          <w:color w:val="000000"/>
          <w:sz w:val="22"/>
          <w:szCs w:val="22"/>
        </w:rPr>
        <w:t>hindern. Sie ist dabei an die Anträge nicht gebunden und kann auch unabhängig davon auf die Rechtmäßigkeit des Verg</w:t>
      </w:r>
      <w:r w:rsidRPr="009D1999">
        <w:rPr>
          <w:rFonts w:ascii="Arial" w:hAnsi="Arial" w:cs="Arial"/>
          <w:color w:val="000000"/>
          <w:sz w:val="22"/>
          <w:szCs w:val="22"/>
        </w:rPr>
        <w:t>a</w:t>
      </w:r>
      <w:r w:rsidRPr="009D1999">
        <w:rPr>
          <w:rFonts w:ascii="Arial" w:hAnsi="Arial" w:cs="Arial"/>
          <w:color w:val="000000"/>
          <w:sz w:val="22"/>
          <w:szCs w:val="22"/>
        </w:rPr>
        <w:t>beverfahrens einwirken. Aufgrund der oben unter II. 2. a fes</w:t>
      </w:r>
      <w:r w:rsidRPr="009D1999">
        <w:rPr>
          <w:rFonts w:ascii="Arial" w:hAnsi="Arial" w:cs="Arial"/>
          <w:color w:val="000000"/>
          <w:sz w:val="22"/>
          <w:szCs w:val="22"/>
        </w:rPr>
        <w:t>t</w:t>
      </w:r>
      <w:r w:rsidRPr="009D1999">
        <w:rPr>
          <w:rFonts w:ascii="Arial" w:hAnsi="Arial" w:cs="Arial"/>
          <w:color w:val="000000"/>
          <w:sz w:val="22"/>
          <w:szCs w:val="22"/>
        </w:rPr>
        <w:t>gestellten Tatsache, dass die Antragsgegnerin die Entsche</w:t>
      </w:r>
      <w:r w:rsidRPr="009D1999">
        <w:rPr>
          <w:rFonts w:ascii="Arial" w:hAnsi="Arial" w:cs="Arial"/>
          <w:color w:val="000000"/>
          <w:sz w:val="22"/>
          <w:szCs w:val="22"/>
        </w:rPr>
        <w:t>i</w:t>
      </w:r>
      <w:r w:rsidRPr="009D1999">
        <w:rPr>
          <w:rFonts w:ascii="Arial" w:hAnsi="Arial" w:cs="Arial"/>
          <w:color w:val="000000"/>
          <w:sz w:val="22"/>
          <w:szCs w:val="22"/>
        </w:rPr>
        <w:t>dung über die von ihr bevorzugten Varianten erst im Rahmen der Wertung der finalen Angebote getroffen hat, war die A</w:t>
      </w:r>
      <w:r w:rsidRPr="009D1999">
        <w:rPr>
          <w:rFonts w:ascii="Arial" w:hAnsi="Arial" w:cs="Arial"/>
          <w:color w:val="000000"/>
          <w:sz w:val="22"/>
          <w:szCs w:val="22"/>
        </w:rPr>
        <w:t>n</w:t>
      </w:r>
      <w:r w:rsidRPr="009D1999">
        <w:rPr>
          <w:rFonts w:ascii="Arial" w:hAnsi="Arial" w:cs="Arial"/>
          <w:color w:val="000000"/>
          <w:sz w:val="22"/>
          <w:szCs w:val="22"/>
        </w:rPr>
        <w:t>tragsgegnerin zu verpflichten,</w:t>
      </w:r>
      <w:r w:rsidRPr="009D1999">
        <w:rPr>
          <w:rFonts w:ascii="Arial" w:hAnsi="Arial" w:cs="Arial"/>
          <w:color w:val="000000"/>
          <w:sz w:val="22"/>
          <w:szCs w:val="22"/>
          <w:lang w:eastAsia="en-US"/>
        </w:rPr>
        <w:t xml:space="preserve"> das Verhandlungsverfahren auf den Zeitpunkt vor Aufforderung zur Abgabe des finalen A</w:t>
      </w:r>
      <w:r w:rsidRPr="009D1999">
        <w:rPr>
          <w:rFonts w:ascii="Arial" w:hAnsi="Arial" w:cs="Arial"/>
          <w:color w:val="000000"/>
          <w:sz w:val="22"/>
          <w:szCs w:val="22"/>
          <w:lang w:eastAsia="en-US"/>
        </w:rPr>
        <w:t>n</w:t>
      </w:r>
      <w:r w:rsidRPr="009D1999">
        <w:rPr>
          <w:rFonts w:ascii="Arial" w:hAnsi="Arial" w:cs="Arial"/>
          <w:color w:val="000000"/>
          <w:sz w:val="22"/>
          <w:szCs w:val="22"/>
          <w:lang w:eastAsia="en-US"/>
        </w:rPr>
        <w:t>gebotes zurück zu versetzen, die Bieter unter Mitteilung einer festgelegten Leistung</w:t>
      </w:r>
      <w:r>
        <w:rPr>
          <w:rFonts w:ascii="Arial" w:hAnsi="Arial" w:cs="Arial"/>
          <w:color w:val="000000"/>
          <w:sz w:val="22"/>
          <w:szCs w:val="22"/>
          <w:lang w:eastAsia="en-US"/>
        </w:rPr>
        <w:t xml:space="preserve"> -</w:t>
      </w:r>
      <w:r w:rsidRPr="009D1999">
        <w:rPr>
          <w:rFonts w:ascii="Arial" w:hAnsi="Arial" w:cs="Arial"/>
          <w:color w:val="000000"/>
          <w:sz w:val="22"/>
          <w:szCs w:val="22"/>
          <w:lang w:eastAsia="en-US"/>
        </w:rPr>
        <w:t xml:space="preserve"> ohne Varianten </w:t>
      </w:r>
      <w:r>
        <w:rPr>
          <w:rFonts w:ascii="Arial" w:hAnsi="Arial" w:cs="Arial"/>
          <w:color w:val="000000"/>
          <w:sz w:val="22"/>
          <w:szCs w:val="22"/>
          <w:lang w:eastAsia="en-US"/>
        </w:rPr>
        <w:t xml:space="preserve">- </w:t>
      </w:r>
      <w:r w:rsidRPr="009D1999">
        <w:rPr>
          <w:rFonts w:ascii="Arial" w:hAnsi="Arial" w:cs="Arial"/>
          <w:color w:val="000000"/>
          <w:sz w:val="22"/>
          <w:szCs w:val="22"/>
          <w:lang w:eastAsia="en-US"/>
        </w:rPr>
        <w:t>erneut zur Abgabe eines finalen Angebotes aufzufordern, die Wertung der Ang</w:t>
      </w:r>
      <w:r w:rsidRPr="009D1999">
        <w:rPr>
          <w:rFonts w:ascii="Arial" w:hAnsi="Arial" w:cs="Arial"/>
          <w:color w:val="000000"/>
          <w:sz w:val="22"/>
          <w:szCs w:val="22"/>
          <w:lang w:eastAsia="en-US"/>
        </w:rPr>
        <w:t>e</w:t>
      </w:r>
      <w:r w:rsidRPr="009D1999">
        <w:rPr>
          <w:rFonts w:ascii="Arial" w:hAnsi="Arial" w:cs="Arial"/>
          <w:color w:val="000000"/>
          <w:sz w:val="22"/>
          <w:szCs w:val="22"/>
          <w:lang w:eastAsia="en-US"/>
        </w:rPr>
        <w:t>bot durchzuführen und in einer den Anforderungen des § 24 EG VOL/A genügenden Weise in der Vergabeakte zu dok</w:t>
      </w:r>
      <w:r w:rsidRPr="009D1999">
        <w:rPr>
          <w:rFonts w:ascii="Arial" w:hAnsi="Arial" w:cs="Arial"/>
          <w:color w:val="000000"/>
          <w:sz w:val="22"/>
          <w:szCs w:val="22"/>
          <w:lang w:eastAsia="en-US"/>
        </w:rPr>
        <w:t>u</w:t>
      </w:r>
      <w:r w:rsidRPr="009D1999">
        <w:rPr>
          <w:rFonts w:ascii="Arial" w:hAnsi="Arial" w:cs="Arial"/>
          <w:color w:val="000000"/>
          <w:sz w:val="22"/>
          <w:szCs w:val="22"/>
          <w:lang w:eastAsia="en-US"/>
        </w:rPr>
        <w:t>mentieren. Dabei hat sie die aus den Entscheidungsgründen ersichtliche Rechtsauffassung der Vergabekammer zu b</w:t>
      </w:r>
      <w:r w:rsidRPr="009D1999">
        <w:rPr>
          <w:rFonts w:ascii="Arial" w:hAnsi="Arial" w:cs="Arial"/>
          <w:color w:val="000000"/>
          <w:sz w:val="22"/>
          <w:szCs w:val="22"/>
          <w:lang w:eastAsia="en-US"/>
        </w:rPr>
        <w:t>e</w:t>
      </w:r>
      <w:r w:rsidRPr="009D1999">
        <w:rPr>
          <w:rFonts w:ascii="Arial" w:hAnsi="Arial" w:cs="Arial"/>
          <w:color w:val="000000"/>
          <w:sz w:val="22"/>
          <w:szCs w:val="22"/>
          <w:lang w:eastAsia="en-US"/>
        </w:rPr>
        <w:t xml:space="preserve">achten. </w:t>
      </w:r>
    </w:p>
    <w:p w:rsidR="00C73723" w:rsidRPr="009D1999" w:rsidRDefault="00C73723" w:rsidP="000B1967">
      <w:pPr>
        <w:autoSpaceDE w:val="0"/>
        <w:autoSpaceDN w:val="0"/>
        <w:adjustRightInd w:val="0"/>
        <w:rPr>
          <w:rFonts w:ascii="Arial" w:hAnsi="Arial" w:cs="Arial"/>
          <w:color w:val="000000"/>
          <w:sz w:val="22"/>
          <w:szCs w:val="22"/>
          <w:lang w:eastAsia="en-US"/>
        </w:rPr>
      </w:pPr>
    </w:p>
    <w:p w:rsidR="00C73723" w:rsidRPr="009D1999" w:rsidRDefault="00C73723" w:rsidP="000B1967">
      <w:pPr>
        <w:autoSpaceDE w:val="0"/>
        <w:autoSpaceDN w:val="0"/>
        <w:adjustRightInd w:val="0"/>
        <w:ind w:left="360"/>
        <w:rPr>
          <w:rFonts w:ascii="Arial" w:hAnsi="Arial" w:cs="Arial"/>
          <w:color w:val="000000"/>
          <w:sz w:val="22"/>
          <w:szCs w:val="22"/>
          <w:lang w:eastAsia="en-US"/>
        </w:rPr>
      </w:pPr>
      <w:r>
        <w:rPr>
          <w:rFonts w:ascii="Arial" w:hAnsi="Arial" w:cs="Arial"/>
          <w:color w:val="000000"/>
          <w:sz w:val="22"/>
          <w:szCs w:val="22"/>
          <w:lang w:eastAsia="en-US"/>
        </w:rPr>
        <w:t>Um alle drei in diesem</w:t>
      </w:r>
      <w:r w:rsidRPr="009D1999">
        <w:rPr>
          <w:rFonts w:ascii="Arial" w:hAnsi="Arial" w:cs="Arial"/>
          <w:color w:val="000000"/>
          <w:sz w:val="22"/>
          <w:szCs w:val="22"/>
          <w:lang w:eastAsia="en-US"/>
        </w:rPr>
        <w:t xml:space="preserve"> Verhandlungsverfahren verbliebenen Bieter unter Beachtung des Gleichbehandlungsgrundsatzes </w:t>
      </w:r>
      <w:r>
        <w:rPr>
          <w:rFonts w:ascii="Arial" w:hAnsi="Arial" w:cs="Arial"/>
          <w:color w:val="000000"/>
          <w:sz w:val="22"/>
          <w:szCs w:val="22"/>
          <w:lang w:eastAsia="en-US"/>
        </w:rPr>
        <w:t xml:space="preserve">nunmehr </w:t>
      </w:r>
      <w:r w:rsidRPr="009D1999">
        <w:rPr>
          <w:rFonts w:ascii="Arial" w:hAnsi="Arial" w:cs="Arial"/>
          <w:color w:val="000000"/>
          <w:sz w:val="22"/>
          <w:szCs w:val="22"/>
          <w:lang w:eastAsia="en-US"/>
        </w:rPr>
        <w:t>auf den gleichen Kenntnisstand für die Kalkulation des neuen finalen Angebotes zu versetzen, ist die Antrag</w:t>
      </w:r>
      <w:r w:rsidRPr="009D1999">
        <w:rPr>
          <w:rFonts w:ascii="Arial" w:hAnsi="Arial" w:cs="Arial"/>
          <w:color w:val="000000"/>
          <w:sz w:val="22"/>
          <w:szCs w:val="22"/>
          <w:lang w:eastAsia="en-US"/>
        </w:rPr>
        <w:t>s</w:t>
      </w:r>
      <w:r w:rsidRPr="009D1999">
        <w:rPr>
          <w:rFonts w:ascii="Arial" w:hAnsi="Arial" w:cs="Arial"/>
          <w:color w:val="000000"/>
          <w:sz w:val="22"/>
          <w:szCs w:val="22"/>
          <w:lang w:eastAsia="en-US"/>
        </w:rPr>
        <w:t>gegnerin gehalten, allen Bietern die bisherige Bewertung</w:t>
      </w:r>
      <w:r>
        <w:rPr>
          <w:rFonts w:ascii="Arial" w:hAnsi="Arial" w:cs="Arial"/>
          <w:color w:val="000000"/>
          <w:sz w:val="22"/>
          <w:szCs w:val="22"/>
          <w:lang w:eastAsia="en-US"/>
        </w:rPr>
        <w:t xml:space="preserve"> der Leistung</w:t>
      </w:r>
      <w:r w:rsidRPr="009D1999">
        <w:rPr>
          <w:rFonts w:ascii="Arial" w:hAnsi="Arial" w:cs="Arial"/>
          <w:color w:val="000000"/>
          <w:sz w:val="22"/>
          <w:szCs w:val="22"/>
          <w:lang w:eastAsia="en-US"/>
        </w:rPr>
        <w:t xml:space="preserve"> </w:t>
      </w:r>
      <w:r w:rsidRPr="009D1999">
        <w:rPr>
          <w:rFonts w:ascii="Arial" w:hAnsi="Arial" w:cs="Arial"/>
          <w:color w:val="000000"/>
          <w:sz w:val="22"/>
          <w:szCs w:val="22"/>
          <w:u w:val="single"/>
          <w:lang w:eastAsia="en-US"/>
        </w:rPr>
        <w:t>des jeweils eigenen Angebotes</w:t>
      </w:r>
      <w:r w:rsidRPr="009D1999">
        <w:rPr>
          <w:rFonts w:ascii="Arial" w:hAnsi="Arial" w:cs="Arial"/>
          <w:color w:val="000000"/>
          <w:sz w:val="22"/>
          <w:szCs w:val="22"/>
          <w:lang w:eastAsia="en-US"/>
        </w:rPr>
        <w:t xml:space="preserve"> durch Übersendung der entsprechenden Bewertungsmatrix</w:t>
      </w:r>
      <w:r>
        <w:rPr>
          <w:rFonts w:ascii="Arial" w:hAnsi="Arial" w:cs="Arial"/>
          <w:color w:val="000000"/>
          <w:sz w:val="22"/>
          <w:szCs w:val="22"/>
          <w:lang w:eastAsia="en-US"/>
        </w:rPr>
        <w:t xml:space="preserve"> und allen Bietern alle Summen der gewichteten Leistungspunkte</w:t>
      </w:r>
      <w:r w:rsidRPr="009D1999">
        <w:rPr>
          <w:rFonts w:ascii="Arial" w:hAnsi="Arial" w:cs="Arial"/>
          <w:color w:val="000000"/>
          <w:sz w:val="22"/>
          <w:szCs w:val="22"/>
          <w:lang w:eastAsia="en-US"/>
        </w:rPr>
        <w:t xml:space="preserve"> mitzuteilen.  </w:t>
      </w:r>
    </w:p>
    <w:p w:rsidR="00C73723" w:rsidRPr="009D1999" w:rsidRDefault="00C73723" w:rsidP="000B1967">
      <w:pPr>
        <w:pStyle w:val="ListParagraph"/>
        <w:autoSpaceDE w:val="0"/>
        <w:autoSpaceDN w:val="0"/>
        <w:adjustRightInd w:val="0"/>
        <w:ind w:left="360"/>
        <w:rPr>
          <w:rFonts w:ascii="Arial" w:hAnsi="Arial" w:cs="Arial"/>
          <w:color w:val="000000"/>
          <w:sz w:val="22"/>
          <w:szCs w:val="22"/>
          <w:lang w:eastAsia="en-US"/>
        </w:rPr>
      </w:pPr>
    </w:p>
    <w:p w:rsidR="00C73723" w:rsidRPr="009D1999" w:rsidRDefault="00C73723" w:rsidP="000B1967">
      <w:pPr>
        <w:pStyle w:val="ListParagraph"/>
        <w:autoSpaceDE w:val="0"/>
        <w:autoSpaceDN w:val="0"/>
        <w:adjustRightInd w:val="0"/>
        <w:ind w:left="360"/>
        <w:rPr>
          <w:rFonts w:ascii="Arial" w:hAnsi="Arial" w:cs="Arial"/>
          <w:color w:val="000000"/>
          <w:sz w:val="22"/>
          <w:szCs w:val="22"/>
          <w:lang w:eastAsia="en-US"/>
        </w:rPr>
      </w:pPr>
      <w:r w:rsidRPr="009D1999">
        <w:rPr>
          <w:rFonts w:ascii="Arial" w:hAnsi="Arial" w:cs="Arial"/>
          <w:color w:val="000000"/>
          <w:sz w:val="22"/>
          <w:szCs w:val="22"/>
          <w:lang w:eastAsia="en-US"/>
        </w:rPr>
        <w:t>Im Übrigen war der Nachprüfungsantrag als unbegründet z</w:t>
      </w:r>
      <w:r w:rsidRPr="009D1999">
        <w:rPr>
          <w:rFonts w:ascii="Arial" w:hAnsi="Arial" w:cs="Arial"/>
          <w:color w:val="000000"/>
          <w:sz w:val="22"/>
          <w:szCs w:val="22"/>
          <w:lang w:eastAsia="en-US"/>
        </w:rPr>
        <w:t>u</w:t>
      </w:r>
      <w:r w:rsidRPr="009D1999">
        <w:rPr>
          <w:rFonts w:ascii="Arial" w:hAnsi="Arial" w:cs="Arial"/>
          <w:color w:val="000000"/>
          <w:sz w:val="22"/>
          <w:szCs w:val="22"/>
          <w:lang w:eastAsia="en-US"/>
        </w:rPr>
        <w:t xml:space="preserve">rückzuweisen. </w:t>
      </w:r>
    </w:p>
    <w:p w:rsidR="00C73723" w:rsidRPr="009D1999" w:rsidRDefault="00C73723" w:rsidP="000B1967">
      <w:pPr>
        <w:pStyle w:val="ListParagraph"/>
        <w:autoSpaceDE w:val="0"/>
        <w:autoSpaceDN w:val="0"/>
        <w:adjustRightInd w:val="0"/>
        <w:ind w:left="360"/>
        <w:rPr>
          <w:rFonts w:ascii="Arial" w:hAnsi="Arial" w:cs="Arial"/>
          <w:color w:val="000000"/>
          <w:sz w:val="22"/>
          <w:szCs w:val="22"/>
          <w:lang w:eastAsia="en-US"/>
        </w:rPr>
      </w:pPr>
    </w:p>
    <w:p w:rsidR="00C73723" w:rsidRPr="009D1999" w:rsidRDefault="00C73723" w:rsidP="000B1967">
      <w:pPr>
        <w:pStyle w:val="ListParagraph"/>
        <w:autoSpaceDE w:val="0"/>
        <w:autoSpaceDN w:val="0"/>
        <w:adjustRightInd w:val="0"/>
        <w:ind w:left="360"/>
        <w:rPr>
          <w:rFonts w:ascii="Arial" w:hAnsi="Arial" w:cs="Arial"/>
          <w:color w:val="000000"/>
          <w:sz w:val="22"/>
          <w:szCs w:val="22"/>
          <w:lang w:eastAsia="en-US"/>
        </w:rPr>
      </w:pPr>
    </w:p>
    <w:p w:rsidR="00C73723" w:rsidRPr="009D1999" w:rsidRDefault="00C73723" w:rsidP="0040020F">
      <w:pPr>
        <w:tabs>
          <w:tab w:val="left" w:pos="360"/>
        </w:tabs>
        <w:jc w:val="center"/>
        <w:rPr>
          <w:rFonts w:ascii="Arial" w:hAnsi="Arial" w:cs="Arial"/>
          <w:b/>
          <w:color w:val="000000"/>
          <w:sz w:val="22"/>
          <w:szCs w:val="22"/>
        </w:rPr>
      </w:pPr>
      <w:r w:rsidRPr="009D1999">
        <w:rPr>
          <w:rFonts w:ascii="Arial" w:hAnsi="Arial" w:cs="Arial"/>
          <w:b/>
          <w:color w:val="000000"/>
          <w:sz w:val="22"/>
          <w:szCs w:val="22"/>
        </w:rPr>
        <w:t>III. Kosten</w:t>
      </w:r>
    </w:p>
    <w:p w:rsidR="00C73723" w:rsidRPr="009D1999" w:rsidRDefault="00C73723" w:rsidP="0040020F">
      <w:pPr>
        <w:tabs>
          <w:tab w:val="left" w:pos="360"/>
        </w:tabs>
        <w:jc w:val="center"/>
        <w:rPr>
          <w:color w:val="000000"/>
        </w:rPr>
      </w:pPr>
    </w:p>
    <w:p w:rsidR="00C73723" w:rsidRPr="009D1999" w:rsidRDefault="00C73723" w:rsidP="0040020F">
      <w:pPr>
        <w:tabs>
          <w:tab w:val="left" w:pos="360"/>
        </w:tabs>
        <w:jc w:val="center"/>
        <w:rPr>
          <w:color w:val="000000"/>
        </w:rPr>
      </w:pPr>
    </w:p>
    <w:p w:rsidR="00C73723" w:rsidRPr="009D1999" w:rsidRDefault="00C73723" w:rsidP="0040020F">
      <w:pPr>
        <w:pStyle w:val="BodyTextIndent3"/>
        <w:ind w:left="0"/>
        <w:rPr>
          <w:rFonts w:ascii="Arial" w:hAnsi="Arial" w:cs="Arial"/>
          <w:color w:val="000000"/>
          <w:sz w:val="22"/>
          <w:szCs w:val="22"/>
        </w:rPr>
      </w:pPr>
      <w:r w:rsidRPr="009D1999">
        <w:rPr>
          <w:rFonts w:ascii="Arial" w:hAnsi="Arial" w:cs="Arial"/>
          <w:color w:val="000000"/>
          <w:sz w:val="22"/>
          <w:szCs w:val="22"/>
        </w:rPr>
        <w:t xml:space="preserve">Die Kostenentscheidung folgt aus § 128 GWB in der seit dem 24.04.2009 geltenden Fassung (Art. 1 Nr. 27 des Gesetzes zur Modernisierung des Vergaberechtes vom 20.04.2009, BGBl. I, S. 790). </w:t>
      </w:r>
    </w:p>
    <w:p w:rsidR="00C73723" w:rsidRPr="009D1999" w:rsidRDefault="00C73723" w:rsidP="0040020F">
      <w:pPr>
        <w:pStyle w:val="BodyTextIndent3"/>
        <w:ind w:left="0"/>
        <w:rPr>
          <w:rFonts w:ascii="Arial" w:hAnsi="Arial" w:cs="Arial"/>
          <w:color w:val="000000"/>
          <w:sz w:val="22"/>
          <w:szCs w:val="22"/>
        </w:rPr>
      </w:pPr>
      <w:r w:rsidRPr="009D1999">
        <w:rPr>
          <w:rFonts w:ascii="Arial" w:hAnsi="Arial" w:cs="Arial"/>
          <w:color w:val="000000"/>
          <w:sz w:val="22"/>
          <w:szCs w:val="22"/>
        </w:rPr>
        <w:t>Die in Ziffer 3 des Tenors festgesetzte Gebühr ergibt sich aus einer Interpolation des Auftragswertes innerhalb des Gebühre</w:t>
      </w:r>
      <w:r w:rsidRPr="009D1999">
        <w:rPr>
          <w:rFonts w:ascii="Arial" w:hAnsi="Arial" w:cs="Arial"/>
          <w:color w:val="000000"/>
          <w:sz w:val="22"/>
          <w:szCs w:val="22"/>
        </w:rPr>
        <w:t>n</w:t>
      </w:r>
      <w:r w:rsidRPr="009D1999">
        <w:rPr>
          <w:rFonts w:ascii="Arial" w:hAnsi="Arial" w:cs="Arial"/>
          <w:color w:val="000000"/>
          <w:sz w:val="22"/>
          <w:szCs w:val="22"/>
        </w:rPr>
        <w:t xml:space="preserve">rahmens nach § 128 Abs. 2 GWB. Die von der Vergabekammer festzusetzende regelmäßige Mindestgebühr beträgt 2.500 €, die Höchstgebühr 50.000 € und die Höchstgebühr in Ausnahmefällen 100.000 €. </w:t>
      </w:r>
    </w:p>
    <w:p w:rsidR="00C73723" w:rsidRPr="009D1999" w:rsidRDefault="00C73723" w:rsidP="0040020F">
      <w:pPr>
        <w:tabs>
          <w:tab w:val="left" w:pos="426"/>
        </w:tabs>
        <w:rPr>
          <w:rFonts w:ascii="Arial" w:hAnsi="Arial" w:cs="Arial"/>
          <w:color w:val="000000"/>
          <w:sz w:val="22"/>
          <w:szCs w:val="22"/>
        </w:rPr>
      </w:pPr>
    </w:p>
    <w:p w:rsidR="00C73723" w:rsidRPr="009D1999" w:rsidRDefault="00C73723" w:rsidP="0040020F">
      <w:pPr>
        <w:tabs>
          <w:tab w:val="left" w:pos="426"/>
        </w:tabs>
        <w:rPr>
          <w:rFonts w:ascii="Arial" w:hAnsi="Arial" w:cs="Arial"/>
          <w:color w:val="000000"/>
          <w:sz w:val="22"/>
          <w:szCs w:val="22"/>
        </w:rPr>
      </w:pPr>
      <w:r w:rsidRPr="009D1999">
        <w:rPr>
          <w:rFonts w:ascii="Arial" w:hAnsi="Arial" w:cs="Arial"/>
          <w:color w:val="000000"/>
          <w:sz w:val="22"/>
          <w:szCs w:val="22"/>
        </w:rPr>
        <w:t>Die Gebührenermittlung erfolgt anhand einer Gebührentabelle des Bundeskartellamtes in der zzt. gültigen Fassung aus Deze</w:t>
      </w:r>
      <w:r w:rsidRPr="009D1999">
        <w:rPr>
          <w:rFonts w:ascii="Arial" w:hAnsi="Arial" w:cs="Arial"/>
          <w:color w:val="000000"/>
          <w:sz w:val="22"/>
          <w:szCs w:val="22"/>
        </w:rPr>
        <w:t>m</w:t>
      </w:r>
      <w:r w:rsidRPr="009D1999">
        <w:rPr>
          <w:rFonts w:ascii="Arial" w:hAnsi="Arial" w:cs="Arial"/>
          <w:color w:val="000000"/>
          <w:sz w:val="22"/>
          <w:szCs w:val="22"/>
        </w:rPr>
        <w:t>ber 2009. Hiernach wird der Mindestgebühr von 2.500 € (§ 128 Abs. 2 GWB) eine Ausschreibungssumme von bis zu 80.000 € zugeordnet und dem regelmäßigen Höchstwert von 50.000 € (§ 128 Abs. 2 GWB) eine Ausschreibungssumme von 70 Mio. € (höchste Summe der Nachprüfungsfälle 1996-1998) gegenübe</w:t>
      </w:r>
      <w:r w:rsidRPr="009D1999">
        <w:rPr>
          <w:rFonts w:ascii="Arial" w:hAnsi="Arial" w:cs="Arial"/>
          <w:color w:val="000000"/>
          <w:sz w:val="22"/>
          <w:szCs w:val="22"/>
        </w:rPr>
        <w:t>r</w:t>
      </w:r>
      <w:r w:rsidRPr="009D1999">
        <w:rPr>
          <w:rFonts w:ascii="Arial" w:hAnsi="Arial" w:cs="Arial"/>
          <w:color w:val="000000"/>
          <w:sz w:val="22"/>
          <w:szCs w:val="22"/>
        </w:rPr>
        <w:t>gestellt. Dazwischen wird interpoliert.</w:t>
      </w:r>
    </w:p>
    <w:p w:rsidR="00C73723" w:rsidRPr="009D1999" w:rsidRDefault="00C73723" w:rsidP="0040020F">
      <w:pPr>
        <w:tabs>
          <w:tab w:val="left" w:pos="426"/>
        </w:tabs>
        <w:rPr>
          <w:rFonts w:ascii="Arial" w:hAnsi="Arial" w:cs="Arial"/>
          <w:color w:val="000000"/>
          <w:sz w:val="22"/>
          <w:szCs w:val="22"/>
        </w:rPr>
      </w:pPr>
    </w:p>
    <w:p w:rsidR="00C73723" w:rsidRPr="009D1999" w:rsidRDefault="00C73723" w:rsidP="0040020F">
      <w:pPr>
        <w:tabs>
          <w:tab w:val="left" w:pos="0"/>
        </w:tabs>
        <w:rPr>
          <w:rFonts w:ascii="Arial" w:hAnsi="Arial" w:cs="Arial"/>
          <w:color w:val="000000"/>
          <w:sz w:val="22"/>
          <w:szCs w:val="22"/>
        </w:rPr>
      </w:pPr>
      <w:r w:rsidRPr="009D1999">
        <w:rPr>
          <w:rFonts w:ascii="Arial" w:hAnsi="Arial" w:cs="Arial"/>
          <w:color w:val="000000"/>
          <w:sz w:val="22"/>
          <w:szCs w:val="22"/>
        </w:rPr>
        <w:t>Unter Zugrundelegung des von der Antragsgegnerin geprüften, in der Vergabeakte dokumentierten und gewerteten Angebotspre</w:t>
      </w:r>
      <w:r w:rsidRPr="009D1999">
        <w:rPr>
          <w:rFonts w:ascii="Arial" w:hAnsi="Arial" w:cs="Arial"/>
          <w:color w:val="000000"/>
          <w:sz w:val="22"/>
          <w:szCs w:val="22"/>
        </w:rPr>
        <w:t>i</w:t>
      </w:r>
      <w:r w:rsidRPr="009D1999">
        <w:rPr>
          <w:rFonts w:ascii="Arial" w:hAnsi="Arial" w:cs="Arial"/>
          <w:color w:val="000000"/>
          <w:sz w:val="22"/>
          <w:szCs w:val="22"/>
        </w:rPr>
        <w:t xml:space="preserve">ses der Antragstellerin in der gewerteten Variante ergibt sich eine Gebühr in Höhe von </w:t>
      </w:r>
      <w:r>
        <w:rPr>
          <w:rFonts w:ascii="Arial" w:hAnsi="Arial" w:cs="Arial"/>
          <w:color w:val="000000"/>
          <w:sz w:val="22"/>
          <w:szCs w:val="22"/>
        </w:rPr>
        <w:t>xxxxxx</w:t>
      </w:r>
      <w:r w:rsidRPr="009D1999">
        <w:rPr>
          <w:rFonts w:ascii="Arial" w:hAnsi="Arial" w:cs="Arial"/>
          <w:color w:val="000000"/>
          <w:sz w:val="22"/>
          <w:szCs w:val="22"/>
        </w:rPr>
        <w:t xml:space="preserve"> €. Diese Gebühr schließt einen durchschnittlichen sachlichen und personellen Aufwand ein. Gu</w:t>
      </w:r>
      <w:r w:rsidRPr="009D1999">
        <w:rPr>
          <w:rFonts w:ascii="Arial" w:hAnsi="Arial" w:cs="Arial"/>
          <w:color w:val="000000"/>
          <w:sz w:val="22"/>
          <w:szCs w:val="22"/>
        </w:rPr>
        <w:t>t</w:t>
      </w:r>
      <w:r w:rsidRPr="009D1999">
        <w:rPr>
          <w:rFonts w:ascii="Arial" w:hAnsi="Arial" w:cs="Arial"/>
          <w:color w:val="000000"/>
          <w:sz w:val="22"/>
          <w:szCs w:val="22"/>
        </w:rPr>
        <w:t xml:space="preserve">achterkosten oder Kosten durch Zeugenvernehmungen in der mündlichen Verhandlung sind nicht angefallen. </w:t>
      </w:r>
    </w:p>
    <w:p w:rsidR="00C73723" w:rsidRPr="009D1999" w:rsidRDefault="00C73723" w:rsidP="0040020F">
      <w:pPr>
        <w:pStyle w:val="BodyText"/>
        <w:tabs>
          <w:tab w:val="left" w:pos="0"/>
          <w:tab w:val="left" w:pos="5670"/>
          <w:tab w:val="left" w:pos="6095"/>
        </w:tabs>
        <w:rPr>
          <w:rFonts w:cs="Arial"/>
          <w:color w:val="000000"/>
          <w:szCs w:val="22"/>
        </w:rPr>
      </w:pPr>
    </w:p>
    <w:p w:rsidR="00C73723" w:rsidRPr="009D1999" w:rsidRDefault="00C73723" w:rsidP="0040020F">
      <w:pPr>
        <w:pStyle w:val="BodyText"/>
        <w:tabs>
          <w:tab w:val="left" w:pos="5670"/>
          <w:tab w:val="left" w:pos="6095"/>
        </w:tabs>
        <w:rPr>
          <w:color w:val="000000"/>
          <w:szCs w:val="22"/>
        </w:rPr>
      </w:pPr>
      <w:r w:rsidRPr="009D1999">
        <w:rPr>
          <w:rFonts w:cs="Arial"/>
          <w:color w:val="000000"/>
          <w:szCs w:val="22"/>
        </w:rPr>
        <w:t xml:space="preserve">Die in Ziffer 2 des Tenors verfügte Kostentragungspflicht folgt aus § 128 Abs. 3 Satz 1 GWB. Danach hat ein Beteiligter, soweit er im Nachprüfungsverfahren unterliegt, die Kosten zu tragen. </w:t>
      </w:r>
      <w:r w:rsidRPr="009D1999">
        <w:rPr>
          <w:color w:val="000000"/>
          <w:szCs w:val="22"/>
        </w:rPr>
        <w:t xml:space="preserve">Hier war zu berücksichtigen, dass der Nachprüfungsantrag der Antragstellerin nur zu einem Teil begründet ist. </w:t>
      </w:r>
    </w:p>
    <w:p w:rsidR="00C73723" w:rsidRPr="009D1999" w:rsidRDefault="00C73723" w:rsidP="0040020F">
      <w:pPr>
        <w:pStyle w:val="BodyText"/>
        <w:tabs>
          <w:tab w:val="left" w:pos="5670"/>
          <w:tab w:val="left" w:pos="6095"/>
        </w:tabs>
        <w:rPr>
          <w:rFonts w:cs="Arial"/>
          <w:color w:val="000000"/>
          <w:szCs w:val="22"/>
        </w:rPr>
      </w:pPr>
    </w:p>
    <w:p w:rsidR="00C73723" w:rsidRPr="009D1999" w:rsidRDefault="00C73723" w:rsidP="0040020F">
      <w:pPr>
        <w:pStyle w:val="BodyText"/>
        <w:tabs>
          <w:tab w:val="left" w:pos="5670"/>
          <w:tab w:val="left" w:pos="6095"/>
        </w:tabs>
        <w:rPr>
          <w:rFonts w:cs="Arial"/>
          <w:color w:val="000000"/>
          <w:szCs w:val="22"/>
        </w:rPr>
      </w:pPr>
      <w:r w:rsidRPr="009D1999">
        <w:rPr>
          <w:rFonts w:cs="Arial"/>
          <w:color w:val="000000"/>
          <w:szCs w:val="22"/>
        </w:rPr>
        <w:t xml:space="preserve">Die Antragsgegnerin ist jedoch von der Pflicht zur Entrichtung ihres Kostenanteils gemäß § 128 Abs. 1 GWB i. V. m. § 8 Abs. 1 Nr. 3 BVwKostG </w:t>
      </w:r>
      <w:r w:rsidRPr="009D1999">
        <w:rPr>
          <w:rFonts w:cs="Arial"/>
          <w:b/>
          <w:color w:val="000000"/>
          <w:szCs w:val="22"/>
        </w:rPr>
        <w:t xml:space="preserve">befreit </w:t>
      </w:r>
      <w:r w:rsidRPr="009D1999">
        <w:rPr>
          <w:rFonts w:cs="Arial"/>
          <w:color w:val="000000"/>
          <w:szCs w:val="22"/>
        </w:rPr>
        <w:t xml:space="preserve">(vgl. OLG Celle, Beschluss vom 13.07.2005, Az.: 13 Verg 9/05; OLG Dresden, Beschluss vom 25. 01. 2005, Az.: WVerg 0014/04). </w:t>
      </w:r>
    </w:p>
    <w:p w:rsidR="00C73723" w:rsidRPr="009D1999" w:rsidRDefault="00C73723" w:rsidP="0040020F">
      <w:pPr>
        <w:pStyle w:val="BodyText"/>
        <w:tabs>
          <w:tab w:val="left" w:pos="0"/>
          <w:tab w:val="left" w:pos="5670"/>
          <w:tab w:val="left" w:pos="6095"/>
        </w:tabs>
        <w:jc w:val="both"/>
        <w:rPr>
          <w:rFonts w:cs="Arial"/>
          <w:color w:val="000000"/>
          <w:szCs w:val="22"/>
        </w:rPr>
      </w:pPr>
    </w:p>
    <w:p w:rsidR="00C73723" w:rsidRPr="009D1999" w:rsidRDefault="00C73723" w:rsidP="0040020F">
      <w:pPr>
        <w:pStyle w:val="BodyText"/>
        <w:tabs>
          <w:tab w:val="left" w:pos="5670"/>
          <w:tab w:val="left" w:pos="6095"/>
        </w:tabs>
        <w:rPr>
          <w:color w:val="000000"/>
          <w:szCs w:val="22"/>
        </w:rPr>
      </w:pPr>
      <w:r w:rsidRPr="009D1999">
        <w:rPr>
          <w:rFonts w:cs="Arial"/>
          <w:color w:val="000000"/>
          <w:szCs w:val="22"/>
        </w:rPr>
        <w:t>Gemäß Ziffer 4 des Tenors hat die Antragsgegnerin der Antra</w:t>
      </w:r>
      <w:r w:rsidRPr="009D1999">
        <w:rPr>
          <w:rFonts w:cs="Arial"/>
          <w:color w:val="000000"/>
          <w:szCs w:val="22"/>
        </w:rPr>
        <w:t>g</w:t>
      </w:r>
      <w:r w:rsidRPr="009D1999">
        <w:rPr>
          <w:rFonts w:cs="Arial"/>
          <w:color w:val="000000"/>
          <w:szCs w:val="22"/>
        </w:rPr>
        <w:t>stellerin die zur zweckentsprechenden Rechtsverfolgung en</w:t>
      </w:r>
      <w:r w:rsidRPr="009D1999">
        <w:rPr>
          <w:rFonts w:cs="Arial"/>
          <w:color w:val="000000"/>
          <w:szCs w:val="22"/>
        </w:rPr>
        <w:t>t</w:t>
      </w:r>
      <w:r w:rsidRPr="009D1999">
        <w:rPr>
          <w:rFonts w:cs="Arial"/>
          <w:color w:val="000000"/>
          <w:szCs w:val="22"/>
        </w:rPr>
        <w:t xml:space="preserve">standenen notwendigen Aufwendungen gemäß § 128 Abs. 4 GWB zu erstatten. </w:t>
      </w:r>
      <w:r w:rsidRPr="009D1999">
        <w:rPr>
          <w:color w:val="000000"/>
          <w:szCs w:val="22"/>
        </w:rPr>
        <w:t>Gemäß § 128 Abs. 4 GWB i. V. m.  § 80 Abs. 2 VwVfG in entsprechender Anwendung war auf den Antrag der Antragstellerin gem. Ziffer 4 des Tenors auszusprechen, dass die Zuziehung eines Rechtsanwalts im Nachprüfungsverfahren für die Antragstellerin notwendig war. Ungeachtet der Tatsache, dass das GWB für das Nachprüfungsverfahren 1. Instanz vor der Ve</w:t>
      </w:r>
      <w:r w:rsidRPr="009D1999">
        <w:rPr>
          <w:color w:val="000000"/>
          <w:szCs w:val="22"/>
        </w:rPr>
        <w:t>r</w:t>
      </w:r>
      <w:r w:rsidRPr="009D1999">
        <w:rPr>
          <w:color w:val="000000"/>
          <w:szCs w:val="22"/>
        </w:rPr>
        <w:t>gabekammer keine rechtsanwaltliche Vertretung vorschreibt, bedurfte die Antragstellerin gleichwohl wegen der Komplexität des Vergaberechts und des das Nachprüfungsverfahren regel</w:t>
      </w:r>
      <w:r w:rsidRPr="009D1999">
        <w:rPr>
          <w:color w:val="000000"/>
          <w:szCs w:val="22"/>
        </w:rPr>
        <w:t>n</w:t>
      </w:r>
      <w:r w:rsidRPr="009D1999">
        <w:rPr>
          <w:color w:val="000000"/>
          <w:szCs w:val="22"/>
        </w:rPr>
        <w:t>den Verfahrensrechts einerseits sowie auch der Komplexität des konkreten streitbefangenen Vergabeverfahrens rechtsanwaltl</w:t>
      </w:r>
      <w:r w:rsidRPr="009D1999">
        <w:rPr>
          <w:color w:val="000000"/>
          <w:szCs w:val="22"/>
        </w:rPr>
        <w:t>i</w:t>
      </w:r>
      <w:r w:rsidRPr="009D1999">
        <w:rPr>
          <w:color w:val="000000"/>
          <w:szCs w:val="22"/>
        </w:rPr>
        <w:t>cher Beratung und Begleitung.</w:t>
      </w:r>
    </w:p>
    <w:p w:rsidR="00C73723" w:rsidRPr="009D1999" w:rsidRDefault="00C73723" w:rsidP="0040020F">
      <w:pPr>
        <w:pStyle w:val="BodyText"/>
        <w:tabs>
          <w:tab w:val="left" w:pos="5670"/>
          <w:tab w:val="left" w:pos="6095"/>
        </w:tabs>
        <w:rPr>
          <w:color w:val="000000"/>
          <w:szCs w:val="22"/>
        </w:rPr>
      </w:pPr>
    </w:p>
    <w:p w:rsidR="00C73723" w:rsidRPr="009D1999" w:rsidRDefault="00C73723" w:rsidP="0040020F">
      <w:pPr>
        <w:rPr>
          <w:rFonts w:ascii="Arial" w:hAnsi="Arial" w:cs="Arial"/>
          <w:color w:val="000000"/>
          <w:sz w:val="22"/>
          <w:szCs w:val="22"/>
        </w:rPr>
      </w:pPr>
      <w:r w:rsidRPr="009D1999">
        <w:rPr>
          <w:rFonts w:ascii="Arial" w:hAnsi="Arial" w:cs="Arial"/>
          <w:color w:val="000000"/>
          <w:sz w:val="22"/>
          <w:szCs w:val="22"/>
        </w:rPr>
        <w:t>Angesichts der Tatsache, dass die Antragsgegnerin im Nachpr</w:t>
      </w:r>
      <w:r w:rsidRPr="009D1999">
        <w:rPr>
          <w:rFonts w:ascii="Arial" w:hAnsi="Arial" w:cs="Arial"/>
          <w:color w:val="000000"/>
          <w:sz w:val="22"/>
          <w:szCs w:val="22"/>
        </w:rPr>
        <w:t>ü</w:t>
      </w:r>
      <w:r w:rsidRPr="009D1999">
        <w:rPr>
          <w:rFonts w:ascii="Arial" w:hAnsi="Arial" w:cs="Arial"/>
          <w:color w:val="000000"/>
          <w:sz w:val="22"/>
          <w:szCs w:val="22"/>
        </w:rPr>
        <w:t xml:space="preserve">fungsverfahren überwiegend unterlegen ist, hat sie die zur zweckentsprechenden Rechtsverfolgung erforderlichen Kosten der Antragstellerin zu 2/3 tragen. Die Beigeladene war an der Kostenquote nicht zu beteiligen, weil sie keinen eigenen Antrag gestellt hat. </w:t>
      </w:r>
    </w:p>
    <w:p w:rsidR="00C73723" w:rsidRPr="009D1999" w:rsidRDefault="00C73723" w:rsidP="0040020F">
      <w:pPr>
        <w:rPr>
          <w:rFonts w:ascii="Arial" w:hAnsi="Arial" w:cs="Arial"/>
          <w:color w:val="000000"/>
          <w:sz w:val="22"/>
          <w:szCs w:val="22"/>
        </w:rPr>
      </w:pPr>
    </w:p>
    <w:p w:rsidR="00C73723" w:rsidRPr="009D1999" w:rsidRDefault="00C73723" w:rsidP="0040020F">
      <w:pPr>
        <w:pStyle w:val="BodyText"/>
        <w:tabs>
          <w:tab w:val="left" w:pos="5670"/>
          <w:tab w:val="left" w:pos="6095"/>
        </w:tabs>
        <w:jc w:val="both"/>
        <w:rPr>
          <w:rFonts w:cs="Arial"/>
          <w:color w:val="000000"/>
          <w:szCs w:val="22"/>
        </w:rPr>
      </w:pPr>
      <w:r w:rsidRPr="009D1999">
        <w:rPr>
          <w:rFonts w:cs="Arial"/>
          <w:color w:val="000000"/>
          <w:szCs w:val="22"/>
        </w:rPr>
        <w:t xml:space="preserve">Die </w:t>
      </w:r>
      <w:r w:rsidRPr="009D1999">
        <w:rPr>
          <w:rFonts w:cs="Arial"/>
          <w:b/>
          <w:color w:val="000000"/>
          <w:szCs w:val="22"/>
        </w:rPr>
        <w:t xml:space="preserve">Antragstellerin </w:t>
      </w:r>
      <w:r w:rsidRPr="009D1999">
        <w:rPr>
          <w:rFonts w:cs="Arial"/>
          <w:color w:val="000000"/>
          <w:szCs w:val="22"/>
        </w:rPr>
        <w:t xml:space="preserve">wird aufgefordert, innerhalb einer Frist von einem Monat nach Rechtskraft dieses Beschlusses den auf sie entfallenden Gebührenanteil von </w:t>
      </w:r>
      <w:r>
        <w:rPr>
          <w:rFonts w:cs="Arial"/>
          <w:b/>
          <w:color w:val="000000"/>
          <w:szCs w:val="22"/>
        </w:rPr>
        <w:t>xxxxxx</w:t>
      </w:r>
      <w:r w:rsidRPr="009D1999">
        <w:rPr>
          <w:rFonts w:cs="Arial"/>
          <w:b/>
          <w:color w:val="000000"/>
          <w:szCs w:val="22"/>
        </w:rPr>
        <w:t xml:space="preserve"> €</w:t>
      </w:r>
      <w:r w:rsidRPr="009D1999">
        <w:rPr>
          <w:rFonts w:cs="Arial"/>
          <w:color w:val="000000"/>
          <w:szCs w:val="22"/>
        </w:rPr>
        <w:t xml:space="preserve"> unter Angabe des Kassenzeichens</w:t>
      </w:r>
    </w:p>
    <w:p w:rsidR="00C73723" w:rsidRPr="009D1999" w:rsidRDefault="00C73723" w:rsidP="0040020F">
      <w:pPr>
        <w:jc w:val="both"/>
        <w:rPr>
          <w:rFonts w:ascii="Arial" w:hAnsi="Arial" w:cs="Arial"/>
          <w:b/>
          <w:color w:val="000000"/>
          <w:spacing w:val="40"/>
          <w:sz w:val="22"/>
          <w:szCs w:val="22"/>
        </w:rPr>
      </w:pPr>
    </w:p>
    <w:p w:rsidR="00C73723" w:rsidRPr="009D1999" w:rsidRDefault="00C73723" w:rsidP="0040020F">
      <w:pPr>
        <w:jc w:val="center"/>
        <w:rPr>
          <w:rFonts w:ascii="Arial" w:hAnsi="Arial" w:cs="Arial"/>
          <w:color w:val="000000"/>
          <w:sz w:val="22"/>
          <w:szCs w:val="22"/>
        </w:rPr>
      </w:pPr>
      <w:r>
        <w:rPr>
          <w:rFonts w:ascii="Arial" w:hAnsi="Arial" w:cs="Arial"/>
          <w:b/>
          <w:color w:val="000000"/>
          <w:spacing w:val="40"/>
          <w:sz w:val="22"/>
          <w:szCs w:val="22"/>
        </w:rPr>
        <w:t>xxxxxx</w:t>
      </w:r>
    </w:p>
    <w:p w:rsidR="00C73723" w:rsidRPr="009D1999" w:rsidRDefault="00C73723" w:rsidP="0040020F">
      <w:pPr>
        <w:jc w:val="both"/>
        <w:rPr>
          <w:rFonts w:ascii="Arial" w:hAnsi="Arial" w:cs="Arial"/>
          <w:b/>
          <w:color w:val="000000"/>
          <w:sz w:val="22"/>
          <w:szCs w:val="22"/>
        </w:rPr>
      </w:pPr>
    </w:p>
    <w:p w:rsidR="00C73723" w:rsidRPr="009D1999" w:rsidRDefault="00C73723" w:rsidP="0040020F">
      <w:pPr>
        <w:jc w:val="both"/>
        <w:rPr>
          <w:rFonts w:ascii="Arial" w:hAnsi="Arial" w:cs="Arial"/>
          <w:color w:val="000000"/>
          <w:sz w:val="22"/>
          <w:szCs w:val="22"/>
        </w:rPr>
      </w:pPr>
      <w:r w:rsidRPr="009D1999">
        <w:rPr>
          <w:rFonts w:ascii="Arial" w:hAnsi="Arial" w:cs="Arial"/>
          <w:color w:val="000000"/>
          <w:sz w:val="22"/>
          <w:szCs w:val="22"/>
        </w:rPr>
        <w:t xml:space="preserve">auf folgendes Konto zu überweisen: </w:t>
      </w:r>
    </w:p>
    <w:p w:rsidR="00C73723" w:rsidRPr="009D1999" w:rsidRDefault="00C73723" w:rsidP="0040020F">
      <w:pPr>
        <w:rPr>
          <w:rFonts w:ascii="Arial" w:hAnsi="Arial" w:cs="Arial"/>
          <w:color w:val="000000"/>
          <w:sz w:val="22"/>
          <w:szCs w:val="22"/>
        </w:rPr>
      </w:pPr>
    </w:p>
    <w:p w:rsidR="00C73723" w:rsidRPr="009D1999" w:rsidRDefault="00C73723" w:rsidP="0040020F">
      <w:pPr>
        <w:jc w:val="center"/>
        <w:rPr>
          <w:rFonts w:ascii="Arial" w:hAnsi="Arial" w:cs="Arial"/>
          <w:b/>
          <w:color w:val="000000"/>
          <w:sz w:val="22"/>
          <w:szCs w:val="22"/>
          <w:lang w:val="fr-FR"/>
        </w:rPr>
      </w:pPr>
      <w:r>
        <w:rPr>
          <w:rFonts w:ascii="Arial" w:hAnsi="Arial" w:cs="Arial"/>
          <w:b/>
          <w:color w:val="000000"/>
          <w:sz w:val="22"/>
          <w:szCs w:val="22"/>
          <w:lang w:val="fr-FR"/>
        </w:rPr>
        <w:t>xxxxxx</w:t>
      </w:r>
    </w:p>
    <w:p w:rsidR="00C73723" w:rsidRPr="009D1999" w:rsidRDefault="00C73723" w:rsidP="0040020F">
      <w:pPr>
        <w:jc w:val="center"/>
        <w:rPr>
          <w:rFonts w:ascii="Arial" w:hAnsi="Arial" w:cs="Arial"/>
          <w:b/>
          <w:color w:val="000000"/>
          <w:sz w:val="22"/>
          <w:szCs w:val="22"/>
          <w:lang w:val="fr-FR"/>
        </w:rPr>
      </w:pPr>
    </w:p>
    <w:p w:rsidR="00C73723" w:rsidRPr="009D1999" w:rsidRDefault="00C73723" w:rsidP="0040020F">
      <w:pPr>
        <w:jc w:val="center"/>
        <w:rPr>
          <w:rFonts w:ascii="Arial" w:hAnsi="Arial" w:cs="Arial"/>
          <w:b/>
          <w:color w:val="000000"/>
          <w:sz w:val="22"/>
          <w:szCs w:val="22"/>
          <w:lang w:val="fr-FR"/>
        </w:rPr>
      </w:pPr>
      <w:r>
        <w:rPr>
          <w:rFonts w:ascii="Arial" w:hAnsi="Arial" w:cs="Arial"/>
          <w:b/>
          <w:color w:val="000000"/>
          <w:sz w:val="22"/>
          <w:szCs w:val="22"/>
          <w:lang w:val="fr-FR"/>
        </w:rPr>
        <w:t>xxxxxx</w:t>
      </w:r>
    </w:p>
    <w:p w:rsidR="00C73723" w:rsidRPr="009D1999" w:rsidRDefault="00C73723" w:rsidP="0040020F">
      <w:pPr>
        <w:rPr>
          <w:rFonts w:ascii="Arial" w:hAnsi="Arial" w:cs="Arial"/>
          <w:color w:val="000000"/>
          <w:sz w:val="22"/>
          <w:szCs w:val="22"/>
        </w:rPr>
      </w:pPr>
    </w:p>
    <w:p w:rsidR="00C73723" w:rsidRPr="009D1999" w:rsidRDefault="00C73723" w:rsidP="0040020F">
      <w:pPr>
        <w:pStyle w:val="Heading4"/>
        <w:jc w:val="center"/>
        <w:rPr>
          <w:rFonts w:ascii="Arial" w:hAnsi="Arial" w:cs="Arial"/>
          <w:color w:val="000000"/>
          <w:sz w:val="22"/>
          <w:szCs w:val="22"/>
        </w:rPr>
      </w:pPr>
      <w:r w:rsidRPr="009D1999">
        <w:rPr>
          <w:rFonts w:ascii="Arial" w:hAnsi="Arial" w:cs="Arial"/>
          <w:color w:val="000000"/>
          <w:sz w:val="22"/>
          <w:szCs w:val="22"/>
        </w:rPr>
        <w:t>IV.  Rechtsbehelf</w:t>
      </w:r>
    </w:p>
    <w:p w:rsidR="00C73723" w:rsidRPr="009D1999" w:rsidRDefault="00C73723" w:rsidP="0040020F">
      <w:pPr>
        <w:jc w:val="both"/>
        <w:rPr>
          <w:rFonts w:ascii="Arial" w:hAnsi="Arial" w:cs="Arial"/>
          <w:b/>
          <w:color w:val="000000"/>
          <w:sz w:val="22"/>
          <w:szCs w:val="22"/>
        </w:rPr>
      </w:pPr>
    </w:p>
    <w:p w:rsidR="00C73723" w:rsidRPr="009D1999" w:rsidRDefault="00C73723" w:rsidP="0040020F">
      <w:pPr>
        <w:jc w:val="both"/>
        <w:rPr>
          <w:rFonts w:ascii="Arial" w:hAnsi="Arial" w:cs="Arial"/>
          <w:color w:val="000000"/>
          <w:sz w:val="22"/>
          <w:szCs w:val="22"/>
        </w:rPr>
      </w:pPr>
      <w:r w:rsidRPr="009D1999">
        <w:rPr>
          <w:rFonts w:ascii="Arial" w:hAnsi="Arial" w:cs="Arial"/>
          <w:color w:val="000000"/>
          <w:sz w:val="22"/>
          <w:szCs w:val="22"/>
        </w:rPr>
        <w:t xml:space="preserve">Gemäß § 116 GWB kann gegen diese Entscheidung sofortige Beschwerde eingelegt werden. Diese ist beim Oberlandesgericht Celle, Schloßplatz 2, in 29221 Celle, schriftlich einzulegen. Die Beschwerde ist gem. § 117 GWB binnen einer Notfrist von zwei Wochen nach Zustellung der Entscheidung einzulegen. </w:t>
      </w:r>
    </w:p>
    <w:p w:rsidR="00C73723" w:rsidRPr="009D1999" w:rsidRDefault="00C73723" w:rsidP="0040020F">
      <w:pPr>
        <w:jc w:val="both"/>
        <w:rPr>
          <w:rFonts w:ascii="Arial" w:hAnsi="Arial" w:cs="Arial"/>
          <w:color w:val="000000"/>
          <w:sz w:val="22"/>
          <w:szCs w:val="22"/>
        </w:rPr>
      </w:pPr>
    </w:p>
    <w:p w:rsidR="00C73723" w:rsidRPr="009D1999" w:rsidRDefault="00C73723" w:rsidP="0040020F">
      <w:pPr>
        <w:jc w:val="both"/>
        <w:rPr>
          <w:rFonts w:ascii="Arial" w:hAnsi="Arial" w:cs="Arial"/>
          <w:color w:val="000000"/>
          <w:sz w:val="22"/>
          <w:szCs w:val="22"/>
        </w:rPr>
      </w:pPr>
      <w:r w:rsidRPr="009D1999">
        <w:rPr>
          <w:rFonts w:ascii="Arial" w:hAnsi="Arial" w:cs="Arial"/>
          <w:color w:val="000000"/>
          <w:sz w:val="22"/>
          <w:szCs w:val="22"/>
        </w:rPr>
        <w:t>Die Beschwerdeschrift muss durch einen Rechtsanwalt unte</w:t>
      </w:r>
      <w:r w:rsidRPr="009D1999">
        <w:rPr>
          <w:rFonts w:ascii="Arial" w:hAnsi="Arial" w:cs="Arial"/>
          <w:color w:val="000000"/>
          <w:sz w:val="22"/>
          <w:szCs w:val="22"/>
        </w:rPr>
        <w:t>r</w:t>
      </w:r>
      <w:r w:rsidRPr="009D1999">
        <w:rPr>
          <w:rFonts w:ascii="Arial" w:hAnsi="Arial" w:cs="Arial"/>
          <w:color w:val="000000"/>
          <w:sz w:val="22"/>
          <w:szCs w:val="22"/>
        </w:rPr>
        <w:t>zeichnet sein. Dies gilt nicht für Beschwerden von juristischen Personen des öffentlichen Rechts.</w:t>
      </w:r>
    </w:p>
    <w:p w:rsidR="00C73723" w:rsidRPr="009D1999" w:rsidRDefault="00C73723" w:rsidP="0040020F">
      <w:pPr>
        <w:jc w:val="both"/>
        <w:rPr>
          <w:rFonts w:ascii="Arial" w:hAnsi="Arial" w:cs="Arial"/>
          <w:color w:val="000000"/>
          <w:sz w:val="22"/>
          <w:szCs w:val="22"/>
        </w:rPr>
      </w:pPr>
    </w:p>
    <w:p w:rsidR="00C73723" w:rsidRPr="009D1999" w:rsidRDefault="00C73723" w:rsidP="0040020F">
      <w:pPr>
        <w:jc w:val="both"/>
        <w:rPr>
          <w:rFonts w:ascii="Arial" w:hAnsi="Arial" w:cs="Arial"/>
          <w:color w:val="000000"/>
          <w:sz w:val="22"/>
          <w:szCs w:val="22"/>
        </w:rPr>
      </w:pPr>
      <w:r w:rsidRPr="009D1999">
        <w:rPr>
          <w:rFonts w:ascii="Arial" w:hAnsi="Arial" w:cs="Arial"/>
          <w:color w:val="000000"/>
          <w:sz w:val="22"/>
          <w:szCs w:val="22"/>
        </w:rPr>
        <w:t>Die sofortige Beschwerde ist gem. § 117 Abs. 2 GWB mit ihrer Einlegung zu begründen.</w:t>
      </w:r>
    </w:p>
    <w:p w:rsidR="00C73723" w:rsidRPr="009D1999" w:rsidRDefault="00C73723" w:rsidP="0040020F">
      <w:pPr>
        <w:jc w:val="both"/>
        <w:rPr>
          <w:rFonts w:ascii="Arial" w:hAnsi="Arial" w:cs="Arial"/>
          <w:color w:val="000000"/>
          <w:sz w:val="22"/>
          <w:szCs w:val="22"/>
        </w:rPr>
      </w:pPr>
    </w:p>
    <w:p w:rsidR="00C73723" w:rsidRPr="009D1999" w:rsidRDefault="00C73723" w:rsidP="0040020F">
      <w:pPr>
        <w:jc w:val="both"/>
        <w:rPr>
          <w:rFonts w:ascii="Arial" w:hAnsi="Arial" w:cs="Arial"/>
          <w:color w:val="000000"/>
          <w:sz w:val="22"/>
          <w:szCs w:val="22"/>
        </w:rPr>
      </w:pPr>
      <w:r w:rsidRPr="009D1999">
        <w:rPr>
          <w:rFonts w:ascii="Arial" w:hAnsi="Arial" w:cs="Arial"/>
          <w:color w:val="000000"/>
          <w:sz w:val="22"/>
          <w:szCs w:val="22"/>
        </w:rPr>
        <w:t>Die Beschwerdebegründung muss enthalten:</w:t>
      </w:r>
      <w:r w:rsidRPr="009D1999">
        <w:rPr>
          <w:rFonts w:ascii="Arial" w:hAnsi="Arial" w:cs="Arial"/>
          <w:color w:val="000000"/>
          <w:sz w:val="22"/>
          <w:szCs w:val="22"/>
        </w:rPr>
        <w:tab/>
      </w:r>
      <w:r w:rsidRPr="009D1999">
        <w:rPr>
          <w:rFonts w:ascii="Arial" w:hAnsi="Arial" w:cs="Arial"/>
          <w:color w:val="000000"/>
          <w:sz w:val="22"/>
          <w:szCs w:val="22"/>
        </w:rPr>
        <w:br/>
      </w:r>
      <w:r w:rsidRPr="009D1999">
        <w:rPr>
          <w:rFonts w:ascii="Arial" w:hAnsi="Arial" w:cs="Arial"/>
          <w:color w:val="000000"/>
          <w:sz w:val="22"/>
          <w:szCs w:val="22"/>
        </w:rPr>
        <w:br/>
        <w:t>1. die Erklärung, inwieweit die Entscheidung der Kammer ang</w:t>
      </w:r>
      <w:r w:rsidRPr="009D1999">
        <w:rPr>
          <w:rFonts w:ascii="Arial" w:hAnsi="Arial" w:cs="Arial"/>
          <w:color w:val="000000"/>
          <w:sz w:val="22"/>
          <w:szCs w:val="22"/>
        </w:rPr>
        <w:t>e</w:t>
      </w:r>
      <w:r w:rsidRPr="009D1999">
        <w:rPr>
          <w:rFonts w:ascii="Arial" w:hAnsi="Arial" w:cs="Arial"/>
          <w:color w:val="000000"/>
          <w:sz w:val="22"/>
          <w:szCs w:val="22"/>
        </w:rPr>
        <w:t xml:space="preserve">fochten wird und eine </w:t>
      </w:r>
    </w:p>
    <w:p w:rsidR="00C73723" w:rsidRPr="009D1999" w:rsidRDefault="00C73723" w:rsidP="0040020F">
      <w:pPr>
        <w:jc w:val="both"/>
        <w:rPr>
          <w:rFonts w:ascii="Arial" w:hAnsi="Arial" w:cs="Arial"/>
          <w:color w:val="000000"/>
          <w:sz w:val="22"/>
          <w:szCs w:val="22"/>
        </w:rPr>
      </w:pPr>
      <w:r w:rsidRPr="009D1999">
        <w:rPr>
          <w:rFonts w:ascii="Arial" w:hAnsi="Arial" w:cs="Arial"/>
          <w:color w:val="000000"/>
          <w:sz w:val="22"/>
          <w:szCs w:val="22"/>
        </w:rPr>
        <w:t xml:space="preserve">    abweichende Entscheidung beantragt wird,</w:t>
      </w:r>
    </w:p>
    <w:p w:rsidR="00C73723" w:rsidRPr="009D1999" w:rsidRDefault="00C73723" w:rsidP="0040020F">
      <w:pPr>
        <w:jc w:val="both"/>
        <w:rPr>
          <w:rFonts w:ascii="Arial" w:hAnsi="Arial" w:cs="Arial"/>
          <w:color w:val="000000"/>
          <w:sz w:val="22"/>
          <w:szCs w:val="22"/>
        </w:rPr>
      </w:pPr>
      <w:r w:rsidRPr="009D1999">
        <w:rPr>
          <w:rFonts w:ascii="Arial" w:hAnsi="Arial" w:cs="Arial"/>
          <w:color w:val="000000"/>
          <w:sz w:val="22"/>
          <w:szCs w:val="22"/>
        </w:rPr>
        <w:br/>
        <w:t>2. die Angabe der Tatsachen und Beweismittel, auf die sich die Beschwerde stützt.</w:t>
      </w:r>
      <w:r w:rsidRPr="009D1999">
        <w:rPr>
          <w:rFonts w:ascii="Arial" w:hAnsi="Arial" w:cs="Arial"/>
          <w:color w:val="000000"/>
          <w:sz w:val="22"/>
          <w:szCs w:val="22"/>
        </w:rPr>
        <w:br/>
      </w:r>
      <w:r w:rsidRPr="009D1999">
        <w:rPr>
          <w:rFonts w:ascii="Arial" w:hAnsi="Arial" w:cs="Arial"/>
          <w:color w:val="000000"/>
          <w:sz w:val="22"/>
          <w:szCs w:val="22"/>
        </w:rPr>
        <w:br/>
        <w:t>Mit der Einlegung der Beschwerde sind die anderen Beteiligten des Verfahrens vom Beschwerdeführer durch Übermittlung einer Ausfertigung der Beschwerdeschrift zu unterrichten. Die sofortige Beschwerde hat aufschiebende Wirkung gegenüber der En</w:t>
      </w:r>
      <w:r w:rsidRPr="009D1999">
        <w:rPr>
          <w:rFonts w:ascii="Arial" w:hAnsi="Arial" w:cs="Arial"/>
          <w:color w:val="000000"/>
          <w:sz w:val="22"/>
          <w:szCs w:val="22"/>
        </w:rPr>
        <w:t>t</w:t>
      </w:r>
      <w:r w:rsidRPr="009D1999">
        <w:rPr>
          <w:rFonts w:ascii="Arial" w:hAnsi="Arial" w:cs="Arial"/>
          <w:color w:val="000000"/>
          <w:sz w:val="22"/>
          <w:szCs w:val="22"/>
        </w:rPr>
        <w:t xml:space="preserve">scheidung der Vergabekammer. </w:t>
      </w:r>
      <w:r w:rsidRPr="009D1999">
        <w:rPr>
          <w:rFonts w:ascii="Arial" w:hAnsi="Arial" w:cs="Arial"/>
          <w:color w:val="000000"/>
          <w:sz w:val="22"/>
          <w:szCs w:val="22"/>
        </w:rPr>
        <w:tab/>
      </w:r>
      <w:r w:rsidRPr="009D1999">
        <w:rPr>
          <w:rFonts w:ascii="Arial" w:hAnsi="Arial" w:cs="Arial"/>
          <w:color w:val="000000"/>
          <w:sz w:val="22"/>
          <w:szCs w:val="22"/>
        </w:rPr>
        <w:br/>
      </w:r>
      <w:r w:rsidRPr="009D1999">
        <w:rPr>
          <w:rFonts w:ascii="Arial" w:hAnsi="Arial" w:cs="Arial"/>
          <w:color w:val="000000"/>
          <w:sz w:val="22"/>
          <w:szCs w:val="22"/>
        </w:rPr>
        <w:br/>
        <w:t xml:space="preserve">Die aufschiebende Wirkung entfällt zwei Wochen nach Ablauf der Beschwerdefrist. </w:t>
      </w:r>
    </w:p>
    <w:p w:rsidR="00C73723" w:rsidRPr="009D1999" w:rsidRDefault="00C73723" w:rsidP="0040020F">
      <w:pPr>
        <w:jc w:val="both"/>
        <w:rPr>
          <w:rFonts w:ascii="Arial" w:hAnsi="Arial" w:cs="Arial"/>
          <w:color w:val="000000"/>
          <w:sz w:val="22"/>
          <w:szCs w:val="22"/>
        </w:rPr>
      </w:pPr>
    </w:p>
    <w:p w:rsidR="00C73723" w:rsidRPr="009D1999" w:rsidRDefault="00C73723" w:rsidP="0040020F">
      <w:pPr>
        <w:jc w:val="both"/>
        <w:rPr>
          <w:rFonts w:ascii="Arial" w:hAnsi="Arial" w:cs="Arial"/>
          <w:color w:val="000000"/>
          <w:sz w:val="22"/>
          <w:szCs w:val="22"/>
        </w:rPr>
      </w:pPr>
    </w:p>
    <w:p w:rsidR="00C73723" w:rsidRPr="009D1999" w:rsidRDefault="00C73723" w:rsidP="0040020F">
      <w:pPr>
        <w:rPr>
          <w:rFonts w:ascii="Arial" w:hAnsi="Arial" w:cs="Arial"/>
          <w:color w:val="000000"/>
          <w:sz w:val="22"/>
          <w:szCs w:val="22"/>
        </w:rPr>
      </w:pPr>
      <w:r w:rsidRPr="009D1999">
        <w:rPr>
          <w:rFonts w:ascii="Arial" w:hAnsi="Arial" w:cs="Arial"/>
          <w:color w:val="000000"/>
          <w:sz w:val="22"/>
          <w:szCs w:val="22"/>
        </w:rPr>
        <w:t>Gause</w:t>
      </w:r>
      <w:r w:rsidRPr="009D1999">
        <w:rPr>
          <w:rFonts w:ascii="Arial" w:hAnsi="Arial" w:cs="Arial"/>
          <w:color w:val="000000"/>
          <w:sz w:val="22"/>
          <w:szCs w:val="22"/>
        </w:rPr>
        <w:tab/>
      </w:r>
      <w:r w:rsidRPr="009D1999">
        <w:rPr>
          <w:rFonts w:ascii="Arial" w:hAnsi="Arial" w:cs="Arial"/>
          <w:color w:val="000000"/>
          <w:sz w:val="22"/>
          <w:szCs w:val="22"/>
        </w:rPr>
        <w:tab/>
      </w:r>
      <w:r w:rsidRPr="009D1999">
        <w:rPr>
          <w:rFonts w:ascii="Arial" w:hAnsi="Arial" w:cs="Arial"/>
          <w:color w:val="000000"/>
          <w:sz w:val="22"/>
          <w:szCs w:val="22"/>
        </w:rPr>
        <w:tab/>
      </w:r>
      <w:r w:rsidRPr="009D1999">
        <w:rPr>
          <w:rFonts w:ascii="Arial" w:hAnsi="Arial" w:cs="Arial"/>
          <w:color w:val="000000"/>
          <w:sz w:val="22"/>
          <w:szCs w:val="22"/>
        </w:rPr>
        <w:tab/>
        <w:t xml:space="preserve">           </w:t>
      </w:r>
      <w:r w:rsidRPr="009D1999">
        <w:rPr>
          <w:rFonts w:ascii="Arial" w:hAnsi="Arial" w:cs="Arial"/>
          <w:color w:val="000000"/>
          <w:sz w:val="22"/>
          <w:szCs w:val="22"/>
        </w:rPr>
        <w:tab/>
        <w:t>Rohn</w:t>
      </w:r>
      <w:r w:rsidRPr="009D1999">
        <w:rPr>
          <w:rFonts w:ascii="Arial" w:hAnsi="Arial" w:cs="Arial"/>
          <w:color w:val="000000"/>
          <w:sz w:val="22"/>
          <w:szCs w:val="22"/>
        </w:rPr>
        <w:tab/>
      </w:r>
      <w:r w:rsidRPr="009D1999">
        <w:rPr>
          <w:rFonts w:ascii="Arial" w:hAnsi="Arial" w:cs="Arial"/>
          <w:color w:val="000000"/>
          <w:sz w:val="22"/>
          <w:szCs w:val="22"/>
        </w:rPr>
        <w:tab/>
      </w:r>
      <w:r w:rsidRPr="009D1999">
        <w:rPr>
          <w:rFonts w:ascii="Arial" w:hAnsi="Arial" w:cs="Arial"/>
          <w:color w:val="000000"/>
          <w:sz w:val="22"/>
          <w:szCs w:val="22"/>
        </w:rPr>
        <w:tab/>
        <w:t xml:space="preserve"> </w:t>
      </w:r>
      <w:r w:rsidRPr="009D1999">
        <w:rPr>
          <w:rFonts w:ascii="Arial" w:hAnsi="Arial" w:cs="Arial"/>
          <w:color w:val="000000"/>
          <w:sz w:val="22"/>
          <w:szCs w:val="22"/>
        </w:rPr>
        <w:tab/>
        <w:t xml:space="preserve">          Dierks</w:t>
      </w:r>
    </w:p>
    <w:sectPr w:rsidR="00C73723" w:rsidRPr="009D1999" w:rsidSect="008D4E81">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723" w:rsidRDefault="00C73723" w:rsidP="008D4E81">
      <w:r>
        <w:separator/>
      </w:r>
    </w:p>
  </w:endnote>
  <w:endnote w:type="continuationSeparator" w:id="0">
    <w:p w:rsidR="00C73723" w:rsidRDefault="00C73723" w:rsidP="008D4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Roman">
    <w:altName w:val="Lucida Sans Unicode"/>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723" w:rsidRDefault="00C73723" w:rsidP="008D4E81">
      <w:r>
        <w:separator/>
      </w:r>
    </w:p>
  </w:footnote>
  <w:footnote w:type="continuationSeparator" w:id="0">
    <w:p w:rsidR="00C73723" w:rsidRDefault="00C73723" w:rsidP="008D4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723" w:rsidRDefault="00C73723">
    <w:pPr>
      <w:pStyle w:val="Header"/>
      <w:jc w:val="right"/>
    </w:pPr>
    <w:fldSimple w:instr="PAGE   \* MERGEFORMAT">
      <w:r>
        <w:rPr>
          <w:noProof/>
        </w:rPr>
        <w:t>2</w:t>
      </w:r>
    </w:fldSimple>
  </w:p>
  <w:p w:rsidR="00C73723" w:rsidRDefault="00C737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B22"/>
    <w:multiLevelType w:val="hybridMultilevel"/>
    <w:tmpl w:val="642C5872"/>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nsid w:val="1C495C23"/>
    <w:multiLevelType w:val="hybridMultilevel"/>
    <w:tmpl w:val="E7B6B8EA"/>
    <w:lvl w:ilvl="0" w:tplc="1DC6BBA4">
      <w:start w:val="1"/>
      <w:numFmt w:val="decimal"/>
      <w:lvlText w:val="%1."/>
      <w:lvlJc w:val="left"/>
      <w:pPr>
        <w:ind w:left="360" w:hanging="360"/>
      </w:pPr>
      <w:rPr>
        <w:rFonts w:cs="Times New Roman"/>
        <w:color w:val="00000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
    <w:nsid w:val="27046DAE"/>
    <w:multiLevelType w:val="hybridMultilevel"/>
    <w:tmpl w:val="861EA9B4"/>
    <w:lvl w:ilvl="0" w:tplc="DF740DFA">
      <w:numFmt w:val="bullet"/>
      <w:lvlText w:val="-"/>
      <w:lvlJc w:val="left"/>
      <w:pPr>
        <w:ind w:left="7395" w:hanging="360"/>
      </w:pPr>
      <w:rPr>
        <w:rFonts w:ascii="Arial" w:eastAsia="Times New Roman" w:hAnsi="Arial" w:hint="default"/>
      </w:rPr>
    </w:lvl>
    <w:lvl w:ilvl="1" w:tplc="04070003">
      <w:start w:val="1"/>
      <w:numFmt w:val="bullet"/>
      <w:lvlText w:val="o"/>
      <w:lvlJc w:val="left"/>
      <w:pPr>
        <w:ind w:left="8115" w:hanging="360"/>
      </w:pPr>
      <w:rPr>
        <w:rFonts w:ascii="Courier New" w:hAnsi="Courier New" w:hint="default"/>
      </w:rPr>
    </w:lvl>
    <w:lvl w:ilvl="2" w:tplc="04070005">
      <w:start w:val="1"/>
      <w:numFmt w:val="bullet"/>
      <w:lvlText w:val=""/>
      <w:lvlJc w:val="left"/>
      <w:pPr>
        <w:ind w:left="8835" w:hanging="360"/>
      </w:pPr>
      <w:rPr>
        <w:rFonts w:ascii="Wingdings" w:hAnsi="Wingdings" w:hint="default"/>
      </w:rPr>
    </w:lvl>
    <w:lvl w:ilvl="3" w:tplc="04070001">
      <w:start w:val="1"/>
      <w:numFmt w:val="bullet"/>
      <w:lvlText w:val=""/>
      <w:lvlJc w:val="left"/>
      <w:pPr>
        <w:ind w:left="9555" w:hanging="360"/>
      </w:pPr>
      <w:rPr>
        <w:rFonts w:ascii="Symbol" w:hAnsi="Symbol" w:hint="default"/>
      </w:rPr>
    </w:lvl>
    <w:lvl w:ilvl="4" w:tplc="04070003">
      <w:start w:val="1"/>
      <w:numFmt w:val="bullet"/>
      <w:lvlText w:val="o"/>
      <w:lvlJc w:val="left"/>
      <w:pPr>
        <w:ind w:left="10275" w:hanging="360"/>
      </w:pPr>
      <w:rPr>
        <w:rFonts w:ascii="Courier New" w:hAnsi="Courier New" w:hint="default"/>
      </w:rPr>
    </w:lvl>
    <w:lvl w:ilvl="5" w:tplc="04070005">
      <w:start w:val="1"/>
      <w:numFmt w:val="bullet"/>
      <w:lvlText w:val=""/>
      <w:lvlJc w:val="left"/>
      <w:pPr>
        <w:ind w:left="10995" w:hanging="360"/>
      </w:pPr>
      <w:rPr>
        <w:rFonts w:ascii="Wingdings" w:hAnsi="Wingdings" w:hint="default"/>
      </w:rPr>
    </w:lvl>
    <w:lvl w:ilvl="6" w:tplc="04070001">
      <w:start w:val="1"/>
      <w:numFmt w:val="bullet"/>
      <w:lvlText w:val=""/>
      <w:lvlJc w:val="left"/>
      <w:pPr>
        <w:ind w:left="11715" w:hanging="360"/>
      </w:pPr>
      <w:rPr>
        <w:rFonts w:ascii="Symbol" w:hAnsi="Symbol" w:hint="default"/>
      </w:rPr>
    </w:lvl>
    <w:lvl w:ilvl="7" w:tplc="04070003">
      <w:start w:val="1"/>
      <w:numFmt w:val="bullet"/>
      <w:lvlText w:val="o"/>
      <w:lvlJc w:val="left"/>
      <w:pPr>
        <w:ind w:left="12435" w:hanging="360"/>
      </w:pPr>
      <w:rPr>
        <w:rFonts w:ascii="Courier New" w:hAnsi="Courier New" w:hint="default"/>
      </w:rPr>
    </w:lvl>
    <w:lvl w:ilvl="8" w:tplc="04070005">
      <w:start w:val="1"/>
      <w:numFmt w:val="bullet"/>
      <w:lvlText w:val=""/>
      <w:lvlJc w:val="left"/>
      <w:pPr>
        <w:ind w:left="13155" w:hanging="360"/>
      </w:pPr>
      <w:rPr>
        <w:rFonts w:ascii="Wingdings" w:hAnsi="Wingdings" w:hint="default"/>
      </w:rPr>
    </w:lvl>
  </w:abstractNum>
  <w:abstractNum w:abstractNumId="3">
    <w:nsid w:val="30CF30B7"/>
    <w:multiLevelType w:val="hybridMultilevel"/>
    <w:tmpl w:val="3ADA34E6"/>
    <w:lvl w:ilvl="0" w:tplc="04070019">
      <w:start w:val="1"/>
      <w:numFmt w:val="lowerLetter"/>
      <w:lvlText w:val="%1."/>
      <w:lvlJc w:val="left"/>
      <w:pPr>
        <w:ind w:left="1080" w:hanging="360"/>
      </w:pPr>
      <w:rPr>
        <w:rFonts w:cs="Times New Roman"/>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4">
    <w:nsid w:val="3E7B468A"/>
    <w:multiLevelType w:val="hybridMultilevel"/>
    <w:tmpl w:val="C820214C"/>
    <w:lvl w:ilvl="0" w:tplc="0407000F">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5">
    <w:nsid w:val="442B6BE0"/>
    <w:multiLevelType w:val="hybridMultilevel"/>
    <w:tmpl w:val="CBD67A4A"/>
    <w:lvl w:ilvl="0" w:tplc="ADD098BC">
      <w:start w:val="1"/>
      <w:numFmt w:val="lowerLetter"/>
      <w:lvlText w:val="%1."/>
      <w:lvlJc w:val="left"/>
      <w:pPr>
        <w:ind w:left="900" w:hanging="360"/>
      </w:pPr>
      <w:rPr>
        <w:rFonts w:cs="Times New Roman" w:hint="default"/>
      </w:rPr>
    </w:lvl>
    <w:lvl w:ilvl="1" w:tplc="04070019" w:tentative="1">
      <w:start w:val="1"/>
      <w:numFmt w:val="lowerLetter"/>
      <w:lvlText w:val="%2."/>
      <w:lvlJc w:val="left"/>
      <w:pPr>
        <w:ind w:left="1620" w:hanging="360"/>
      </w:pPr>
      <w:rPr>
        <w:rFonts w:cs="Times New Roman"/>
      </w:rPr>
    </w:lvl>
    <w:lvl w:ilvl="2" w:tplc="0407001B" w:tentative="1">
      <w:start w:val="1"/>
      <w:numFmt w:val="lowerRoman"/>
      <w:lvlText w:val="%3."/>
      <w:lvlJc w:val="right"/>
      <w:pPr>
        <w:ind w:left="2340" w:hanging="180"/>
      </w:pPr>
      <w:rPr>
        <w:rFonts w:cs="Times New Roman"/>
      </w:rPr>
    </w:lvl>
    <w:lvl w:ilvl="3" w:tplc="0407000F" w:tentative="1">
      <w:start w:val="1"/>
      <w:numFmt w:val="decimal"/>
      <w:lvlText w:val="%4."/>
      <w:lvlJc w:val="left"/>
      <w:pPr>
        <w:ind w:left="3060" w:hanging="360"/>
      </w:pPr>
      <w:rPr>
        <w:rFonts w:cs="Times New Roman"/>
      </w:rPr>
    </w:lvl>
    <w:lvl w:ilvl="4" w:tplc="04070019" w:tentative="1">
      <w:start w:val="1"/>
      <w:numFmt w:val="lowerLetter"/>
      <w:lvlText w:val="%5."/>
      <w:lvlJc w:val="left"/>
      <w:pPr>
        <w:ind w:left="3780" w:hanging="360"/>
      </w:pPr>
      <w:rPr>
        <w:rFonts w:cs="Times New Roman"/>
      </w:rPr>
    </w:lvl>
    <w:lvl w:ilvl="5" w:tplc="0407001B" w:tentative="1">
      <w:start w:val="1"/>
      <w:numFmt w:val="lowerRoman"/>
      <w:lvlText w:val="%6."/>
      <w:lvlJc w:val="right"/>
      <w:pPr>
        <w:ind w:left="4500" w:hanging="180"/>
      </w:pPr>
      <w:rPr>
        <w:rFonts w:cs="Times New Roman"/>
      </w:rPr>
    </w:lvl>
    <w:lvl w:ilvl="6" w:tplc="0407000F" w:tentative="1">
      <w:start w:val="1"/>
      <w:numFmt w:val="decimal"/>
      <w:lvlText w:val="%7."/>
      <w:lvlJc w:val="left"/>
      <w:pPr>
        <w:ind w:left="5220" w:hanging="360"/>
      </w:pPr>
      <w:rPr>
        <w:rFonts w:cs="Times New Roman"/>
      </w:rPr>
    </w:lvl>
    <w:lvl w:ilvl="7" w:tplc="04070019" w:tentative="1">
      <w:start w:val="1"/>
      <w:numFmt w:val="lowerLetter"/>
      <w:lvlText w:val="%8."/>
      <w:lvlJc w:val="left"/>
      <w:pPr>
        <w:ind w:left="5940" w:hanging="360"/>
      </w:pPr>
      <w:rPr>
        <w:rFonts w:cs="Times New Roman"/>
      </w:rPr>
    </w:lvl>
    <w:lvl w:ilvl="8" w:tplc="0407001B" w:tentative="1">
      <w:start w:val="1"/>
      <w:numFmt w:val="lowerRoman"/>
      <w:lvlText w:val="%9."/>
      <w:lvlJc w:val="right"/>
      <w:pPr>
        <w:ind w:left="6660" w:hanging="180"/>
      </w:pPr>
      <w:rPr>
        <w:rFonts w:cs="Times New Roman"/>
      </w:rPr>
    </w:lvl>
  </w:abstractNum>
  <w:abstractNum w:abstractNumId="6">
    <w:nsid w:val="4495426E"/>
    <w:multiLevelType w:val="hybridMultilevel"/>
    <w:tmpl w:val="82B61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304F1D"/>
    <w:multiLevelType w:val="hybridMultilevel"/>
    <w:tmpl w:val="AF5CD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3B029E6"/>
    <w:multiLevelType w:val="hybridMultilevel"/>
    <w:tmpl w:val="3C3A0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5A0616"/>
    <w:multiLevelType w:val="hybridMultilevel"/>
    <w:tmpl w:val="6946152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71AE7FAD"/>
    <w:multiLevelType w:val="hybridMultilevel"/>
    <w:tmpl w:val="B46C481A"/>
    <w:lvl w:ilvl="0" w:tplc="04070019">
      <w:start w:val="1"/>
      <w:numFmt w:val="lowerLetter"/>
      <w:lvlText w:val="%1."/>
      <w:lvlJc w:val="left"/>
      <w:pPr>
        <w:ind w:left="1080" w:hanging="360"/>
      </w:pPr>
      <w:rPr>
        <w:rFonts w:cs="Times New Roman"/>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1">
    <w:nsid w:val="79451B09"/>
    <w:multiLevelType w:val="hybridMultilevel"/>
    <w:tmpl w:val="6946152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7F02521C"/>
    <w:multiLevelType w:val="hybridMultilevel"/>
    <w:tmpl w:val="AB9AE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9"/>
  </w:num>
  <w:num w:numId="6">
    <w:abstractNumId w:val="11"/>
  </w:num>
  <w:num w:numId="7">
    <w:abstractNumId w:val="12"/>
  </w:num>
  <w:num w:numId="8">
    <w:abstractNumId w:val="8"/>
  </w:num>
  <w:num w:numId="9">
    <w:abstractNumId w:val="6"/>
  </w:num>
  <w:num w:numId="10">
    <w:abstractNumId w:val="7"/>
  </w:num>
  <w:num w:numId="11">
    <w:abstractNumId w:val="1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autoHyphenation/>
  <w:hyphenationZone w:val="425"/>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F5DE1E28-1B70-4CA2-B380-43C1AC3842F5}"/>
    <w:docVar w:name="dgnword-eventsink" w:val="510754120"/>
  </w:docVars>
  <w:rsids>
    <w:rsidRoot w:val="008E6E1A"/>
    <w:rsid w:val="00022959"/>
    <w:rsid w:val="00057534"/>
    <w:rsid w:val="000727AD"/>
    <w:rsid w:val="000728AC"/>
    <w:rsid w:val="00093DDB"/>
    <w:rsid w:val="000A2936"/>
    <w:rsid w:val="000A6CC9"/>
    <w:rsid w:val="000B1967"/>
    <w:rsid w:val="000E5B85"/>
    <w:rsid w:val="000E5E1C"/>
    <w:rsid w:val="0011290B"/>
    <w:rsid w:val="00125EC5"/>
    <w:rsid w:val="0013034F"/>
    <w:rsid w:val="00132DA4"/>
    <w:rsid w:val="00144ECB"/>
    <w:rsid w:val="00153635"/>
    <w:rsid w:val="00166549"/>
    <w:rsid w:val="00167798"/>
    <w:rsid w:val="0018077E"/>
    <w:rsid w:val="00194B8B"/>
    <w:rsid w:val="001D2948"/>
    <w:rsid w:val="001E0B97"/>
    <w:rsid w:val="001E6ACE"/>
    <w:rsid w:val="001E6C9E"/>
    <w:rsid w:val="001F18C1"/>
    <w:rsid w:val="00223E02"/>
    <w:rsid w:val="00227F64"/>
    <w:rsid w:val="00243976"/>
    <w:rsid w:val="002476B6"/>
    <w:rsid w:val="00253CA0"/>
    <w:rsid w:val="00286374"/>
    <w:rsid w:val="002B59D0"/>
    <w:rsid w:val="002C0E1E"/>
    <w:rsid w:val="002E18BA"/>
    <w:rsid w:val="00300D39"/>
    <w:rsid w:val="00363D22"/>
    <w:rsid w:val="00364CBC"/>
    <w:rsid w:val="003C2026"/>
    <w:rsid w:val="003D0508"/>
    <w:rsid w:val="003D6CEE"/>
    <w:rsid w:val="003E5465"/>
    <w:rsid w:val="0040020F"/>
    <w:rsid w:val="00405169"/>
    <w:rsid w:val="004053C9"/>
    <w:rsid w:val="004201B3"/>
    <w:rsid w:val="004313E8"/>
    <w:rsid w:val="00435DE0"/>
    <w:rsid w:val="004543E4"/>
    <w:rsid w:val="0047282D"/>
    <w:rsid w:val="00473C93"/>
    <w:rsid w:val="004959E3"/>
    <w:rsid w:val="004A73C3"/>
    <w:rsid w:val="004F01AA"/>
    <w:rsid w:val="005043BD"/>
    <w:rsid w:val="00505C0A"/>
    <w:rsid w:val="00507F21"/>
    <w:rsid w:val="0052400C"/>
    <w:rsid w:val="00533FE0"/>
    <w:rsid w:val="0055700F"/>
    <w:rsid w:val="00565531"/>
    <w:rsid w:val="00574EE7"/>
    <w:rsid w:val="005A5CD3"/>
    <w:rsid w:val="005B2D7F"/>
    <w:rsid w:val="005D4FA7"/>
    <w:rsid w:val="005D643F"/>
    <w:rsid w:val="005F4050"/>
    <w:rsid w:val="005F5D52"/>
    <w:rsid w:val="0060764C"/>
    <w:rsid w:val="00613DA1"/>
    <w:rsid w:val="00644BDF"/>
    <w:rsid w:val="0064720B"/>
    <w:rsid w:val="00660557"/>
    <w:rsid w:val="00697DCD"/>
    <w:rsid w:val="006E7572"/>
    <w:rsid w:val="006F533C"/>
    <w:rsid w:val="00702E35"/>
    <w:rsid w:val="0071172A"/>
    <w:rsid w:val="0071772D"/>
    <w:rsid w:val="0072258D"/>
    <w:rsid w:val="007268CC"/>
    <w:rsid w:val="007300CE"/>
    <w:rsid w:val="00755E03"/>
    <w:rsid w:val="00765BCD"/>
    <w:rsid w:val="00773F4D"/>
    <w:rsid w:val="00777404"/>
    <w:rsid w:val="007A3339"/>
    <w:rsid w:val="007C1EF7"/>
    <w:rsid w:val="007E097B"/>
    <w:rsid w:val="008029BF"/>
    <w:rsid w:val="0081682E"/>
    <w:rsid w:val="00833E8C"/>
    <w:rsid w:val="0083425B"/>
    <w:rsid w:val="008458D1"/>
    <w:rsid w:val="00845E82"/>
    <w:rsid w:val="00847CE4"/>
    <w:rsid w:val="0087637C"/>
    <w:rsid w:val="008961FE"/>
    <w:rsid w:val="008A050B"/>
    <w:rsid w:val="008A15F3"/>
    <w:rsid w:val="008A22C1"/>
    <w:rsid w:val="008C61BB"/>
    <w:rsid w:val="008D4E81"/>
    <w:rsid w:val="008E48D1"/>
    <w:rsid w:val="008E6E1A"/>
    <w:rsid w:val="008F2215"/>
    <w:rsid w:val="00910593"/>
    <w:rsid w:val="009325FA"/>
    <w:rsid w:val="009415BC"/>
    <w:rsid w:val="00944FCE"/>
    <w:rsid w:val="00945C46"/>
    <w:rsid w:val="009524EE"/>
    <w:rsid w:val="00963C12"/>
    <w:rsid w:val="009907A4"/>
    <w:rsid w:val="009A03AC"/>
    <w:rsid w:val="009B3554"/>
    <w:rsid w:val="009B4DC3"/>
    <w:rsid w:val="009B6EB2"/>
    <w:rsid w:val="009D1999"/>
    <w:rsid w:val="009D2D3A"/>
    <w:rsid w:val="009E44FE"/>
    <w:rsid w:val="009E47AD"/>
    <w:rsid w:val="009E66C4"/>
    <w:rsid w:val="009F03E1"/>
    <w:rsid w:val="009F6B86"/>
    <w:rsid w:val="00A00E07"/>
    <w:rsid w:val="00A03304"/>
    <w:rsid w:val="00A10583"/>
    <w:rsid w:val="00A15C61"/>
    <w:rsid w:val="00A20C47"/>
    <w:rsid w:val="00A33DF9"/>
    <w:rsid w:val="00A410DB"/>
    <w:rsid w:val="00A8593D"/>
    <w:rsid w:val="00AA5227"/>
    <w:rsid w:val="00AD5142"/>
    <w:rsid w:val="00AF51D9"/>
    <w:rsid w:val="00AF5E82"/>
    <w:rsid w:val="00B410DD"/>
    <w:rsid w:val="00B54046"/>
    <w:rsid w:val="00B65691"/>
    <w:rsid w:val="00B81378"/>
    <w:rsid w:val="00B87BA3"/>
    <w:rsid w:val="00B9646B"/>
    <w:rsid w:val="00B97FFB"/>
    <w:rsid w:val="00BA31DB"/>
    <w:rsid w:val="00BC26D7"/>
    <w:rsid w:val="00BC73C0"/>
    <w:rsid w:val="00BE168E"/>
    <w:rsid w:val="00BE37FF"/>
    <w:rsid w:val="00BF149D"/>
    <w:rsid w:val="00C479FF"/>
    <w:rsid w:val="00C578FD"/>
    <w:rsid w:val="00C73723"/>
    <w:rsid w:val="00C9188C"/>
    <w:rsid w:val="00C9764A"/>
    <w:rsid w:val="00CA6B59"/>
    <w:rsid w:val="00CB2092"/>
    <w:rsid w:val="00CD5F87"/>
    <w:rsid w:val="00CE291F"/>
    <w:rsid w:val="00CF1038"/>
    <w:rsid w:val="00CF3C3D"/>
    <w:rsid w:val="00D0558B"/>
    <w:rsid w:val="00D23093"/>
    <w:rsid w:val="00D27EB1"/>
    <w:rsid w:val="00D3109D"/>
    <w:rsid w:val="00D34692"/>
    <w:rsid w:val="00D347B0"/>
    <w:rsid w:val="00D35524"/>
    <w:rsid w:val="00D35A64"/>
    <w:rsid w:val="00D37EE9"/>
    <w:rsid w:val="00D55AE4"/>
    <w:rsid w:val="00D57FDD"/>
    <w:rsid w:val="00D61D07"/>
    <w:rsid w:val="00DB348A"/>
    <w:rsid w:val="00DB6C50"/>
    <w:rsid w:val="00DC3C82"/>
    <w:rsid w:val="00DC4C1C"/>
    <w:rsid w:val="00DE0A0A"/>
    <w:rsid w:val="00E14CEA"/>
    <w:rsid w:val="00E22955"/>
    <w:rsid w:val="00E22F86"/>
    <w:rsid w:val="00E26010"/>
    <w:rsid w:val="00E27656"/>
    <w:rsid w:val="00E36A88"/>
    <w:rsid w:val="00E406B6"/>
    <w:rsid w:val="00E676C8"/>
    <w:rsid w:val="00E76E6D"/>
    <w:rsid w:val="00E80343"/>
    <w:rsid w:val="00E8523A"/>
    <w:rsid w:val="00E977DD"/>
    <w:rsid w:val="00EA5D83"/>
    <w:rsid w:val="00EA609D"/>
    <w:rsid w:val="00EA6F93"/>
    <w:rsid w:val="00EC1BFC"/>
    <w:rsid w:val="00EC2721"/>
    <w:rsid w:val="00EC4CD7"/>
    <w:rsid w:val="00ED3EE0"/>
    <w:rsid w:val="00ED5206"/>
    <w:rsid w:val="00EE07EA"/>
    <w:rsid w:val="00EE0E51"/>
    <w:rsid w:val="00EE0F4E"/>
    <w:rsid w:val="00EF1DEB"/>
    <w:rsid w:val="00EF3A2C"/>
    <w:rsid w:val="00EF7CC6"/>
    <w:rsid w:val="00F000EF"/>
    <w:rsid w:val="00F30FF5"/>
    <w:rsid w:val="00F34E2D"/>
    <w:rsid w:val="00F501D3"/>
    <w:rsid w:val="00F73E8D"/>
    <w:rsid w:val="00F762BB"/>
    <w:rsid w:val="00F928B6"/>
    <w:rsid w:val="00FA2C84"/>
    <w:rsid w:val="00FA513D"/>
    <w:rsid w:val="00FA75E0"/>
    <w:rsid w:val="00FB3128"/>
    <w:rsid w:val="00FB392B"/>
    <w:rsid w:val="00FB4F5E"/>
    <w:rsid w:val="00FC7AED"/>
    <w:rsid w:val="00FD38CD"/>
    <w:rsid w:val="00FE25C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1A"/>
    <w:rPr>
      <w:rFonts w:ascii="Times New Roman" w:eastAsia="Times New Roman" w:hAnsi="Times New Roman"/>
      <w:sz w:val="24"/>
      <w:szCs w:val="24"/>
    </w:rPr>
  </w:style>
  <w:style w:type="paragraph" w:styleId="Heading4">
    <w:name w:val="heading 4"/>
    <w:basedOn w:val="Normal"/>
    <w:next w:val="Normal"/>
    <w:link w:val="Heading4Char"/>
    <w:uiPriority w:val="99"/>
    <w:qFormat/>
    <w:rsid w:val="0040020F"/>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40020F"/>
    <w:rPr>
      <w:rFonts w:ascii="Times New Roman" w:hAnsi="Times New Roman" w:cs="Times New Roman"/>
      <w:b/>
      <w:bCs/>
      <w:sz w:val="28"/>
      <w:szCs w:val="28"/>
      <w:lang w:eastAsia="de-DE"/>
    </w:rPr>
  </w:style>
  <w:style w:type="paragraph" w:styleId="ListParagraph">
    <w:name w:val="List Paragraph"/>
    <w:basedOn w:val="Normal"/>
    <w:uiPriority w:val="99"/>
    <w:qFormat/>
    <w:rsid w:val="008E6E1A"/>
    <w:pPr>
      <w:ind w:left="720"/>
      <w:contextualSpacing/>
    </w:pPr>
  </w:style>
  <w:style w:type="paragraph" w:customStyle="1" w:styleId="Zwischenberschriften2">
    <w:name w:val="Zwischenüberschriften2"/>
    <w:basedOn w:val="Normal"/>
    <w:uiPriority w:val="99"/>
    <w:rsid w:val="008E6E1A"/>
    <w:pPr>
      <w:widowControl w:val="0"/>
    </w:pPr>
    <w:rPr>
      <w:rFonts w:ascii="Frutiger Roman" w:hAnsi="Frutiger Roman"/>
      <w:sz w:val="22"/>
      <w:szCs w:val="20"/>
    </w:rPr>
  </w:style>
  <w:style w:type="paragraph" w:styleId="Header">
    <w:name w:val="header"/>
    <w:basedOn w:val="Normal"/>
    <w:link w:val="HeaderChar"/>
    <w:uiPriority w:val="99"/>
    <w:rsid w:val="008D4E81"/>
    <w:pPr>
      <w:tabs>
        <w:tab w:val="center" w:pos="4536"/>
        <w:tab w:val="right" w:pos="9072"/>
      </w:tabs>
    </w:pPr>
  </w:style>
  <w:style w:type="character" w:customStyle="1" w:styleId="HeaderChar">
    <w:name w:val="Header Char"/>
    <w:basedOn w:val="DefaultParagraphFont"/>
    <w:link w:val="Header"/>
    <w:uiPriority w:val="99"/>
    <w:locked/>
    <w:rsid w:val="008D4E81"/>
    <w:rPr>
      <w:rFonts w:ascii="Times New Roman" w:hAnsi="Times New Roman" w:cs="Times New Roman"/>
      <w:sz w:val="24"/>
      <w:szCs w:val="24"/>
      <w:lang w:eastAsia="de-DE"/>
    </w:rPr>
  </w:style>
  <w:style w:type="paragraph" w:styleId="Footer">
    <w:name w:val="footer"/>
    <w:basedOn w:val="Normal"/>
    <w:link w:val="FooterChar"/>
    <w:uiPriority w:val="99"/>
    <w:rsid w:val="008D4E81"/>
    <w:pPr>
      <w:tabs>
        <w:tab w:val="center" w:pos="4536"/>
        <w:tab w:val="right" w:pos="9072"/>
      </w:tabs>
    </w:pPr>
  </w:style>
  <w:style w:type="character" w:customStyle="1" w:styleId="FooterChar">
    <w:name w:val="Footer Char"/>
    <w:basedOn w:val="DefaultParagraphFont"/>
    <w:link w:val="Footer"/>
    <w:uiPriority w:val="99"/>
    <w:locked/>
    <w:rsid w:val="008D4E81"/>
    <w:rPr>
      <w:rFonts w:ascii="Times New Roman" w:hAnsi="Times New Roman" w:cs="Times New Roman"/>
      <w:sz w:val="24"/>
      <w:szCs w:val="24"/>
      <w:lang w:eastAsia="de-DE"/>
    </w:rPr>
  </w:style>
  <w:style w:type="paragraph" w:styleId="BodyText">
    <w:name w:val="Body Text"/>
    <w:basedOn w:val="Normal"/>
    <w:link w:val="BodyTextChar"/>
    <w:uiPriority w:val="99"/>
    <w:semiHidden/>
    <w:rsid w:val="0040020F"/>
    <w:rPr>
      <w:rFonts w:ascii="Arial" w:hAnsi="Arial"/>
      <w:sz w:val="22"/>
      <w:szCs w:val="20"/>
    </w:rPr>
  </w:style>
  <w:style w:type="character" w:customStyle="1" w:styleId="BodyTextChar">
    <w:name w:val="Body Text Char"/>
    <w:basedOn w:val="DefaultParagraphFont"/>
    <w:link w:val="BodyText"/>
    <w:uiPriority w:val="99"/>
    <w:semiHidden/>
    <w:locked/>
    <w:rsid w:val="0040020F"/>
    <w:rPr>
      <w:rFonts w:ascii="Arial" w:hAnsi="Arial" w:cs="Times New Roman"/>
      <w:sz w:val="20"/>
      <w:szCs w:val="20"/>
      <w:lang w:eastAsia="de-DE"/>
    </w:rPr>
  </w:style>
  <w:style w:type="paragraph" w:styleId="BodyTextIndent3">
    <w:name w:val="Body Text Indent 3"/>
    <w:basedOn w:val="Normal"/>
    <w:link w:val="BodyTextIndent3Char"/>
    <w:uiPriority w:val="99"/>
    <w:semiHidden/>
    <w:rsid w:val="0040020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0020F"/>
    <w:rPr>
      <w:rFonts w:ascii="Times New Roman" w:hAnsi="Times New Roman" w:cs="Times New Roman"/>
      <w:sz w:val="16"/>
      <w:szCs w:val="16"/>
      <w:lang w:eastAsia="de-DE"/>
    </w:rPr>
  </w:style>
  <w:style w:type="paragraph" w:styleId="BalloonText">
    <w:name w:val="Balloon Text"/>
    <w:basedOn w:val="Normal"/>
    <w:link w:val="BalloonTextChar"/>
    <w:uiPriority w:val="99"/>
    <w:semiHidden/>
    <w:rsid w:val="00F000E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000EF"/>
    <w:rPr>
      <w:rFonts w:ascii="Segoe UI" w:hAnsi="Segoe UI" w:cs="Segoe UI"/>
      <w:sz w:val="18"/>
      <w:szCs w:val="18"/>
      <w:lang w:eastAsia="de-DE"/>
    </w:rPr>
  </w:style>
</w:styles>
</file>

<file path=word/webSettings.xml><?xml version="1.0" encoding="utf-8"?>
<w:webSettings xmlns:r="http://schemas.openxmlformats.org/officeDocument/2006/relationships" xmlns:w="http://schemas.openxmlformats.org/wordprocessingml/2006/main">
  <w:divs>
    <w:div w:id="1136292194">
      <w:marLeft w:val="0"/>
      <w:marRight w:val="0"/>
      <w:marTop w:val="0"/>
      <w:marBottom w:val="0"/>
      <w:divBdr>
        <w:top w:val="none" w:sz="0" w:space="0" w:color="auto"/>
        <w:left w:val="none" w:sz="0" w:space="0" w:color="auto"/>
        <w:bottom w:val="none" w:sz="0" w:space="0" w:color="auto"/>
        <w:right w:val="none" w:sz="0" w:space="0" w:color="auto"/>
      </w:divBdr>
    </w:div>
    <w:div w:id="1136292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58</Pages>
  <Words>11079</Words>
  <Characters>-32766</Characters>
  <Application>Microsoft Office Outlook</Application>
  <DocSecurity>0</DocSecurity>
  <Lines>0</Lines>
  <Paragraphs>0</Paragraphs>
  <ScaleCrop>false</ScaleCrop>
  <Company>IT Niedersachsen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Vergabekammer Niedersachsen beim</dc:title>
  <dc:subject/>
  <dc:creator>Gause, Volker (MW)</dc:creator>
  <cp:keywords/>
  <dc:description/>
  <cp:lastModifiedBy>JB</cp:lastModifiedBy>
  <cp:revision>2</cp:revision>
  <cp:lastPrinted>2015-07-08T13:06:00Z</cp:lastPrinted>
  <dcterms:created xsi:type="dcterms:W3CDTF">2015-11-17T10:55:00Z</dcterms:created>
  <dcterms:modified xsi:type="dcterms:W3CDTF">2015-11-17T10:55:00Z</dcterms:modified>
</cp:coreProperties>
</file>